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23AA1B" w14:textId="490AEB09" w:rsidR="00492D0F" w:rsidRPr="007604F2" w:rsidRDefault="00492D0F" w:rsidP="00492D0F">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GoBack"/>
      <w:bookmarkEnd w:id="2"/>
      <w:r w:rsidRPr="007604F2">
        <w:rPr>
          <w:rFonts w:ascii="Arial" w:hAnsi="Arial" w:cs="Arial"/>
          <w:b/>
          <w:bCs/>
          <w:noProof/>
          <w:sz w:val="24"/>
          <w:szCs w:val="24"/>
        </w:rPr>
        <w:t>3GPP TSG RAN WG1 Meeting #</w:t>
      </w:r>
      <w:r w:rsidRPr="007604F2">
        <w:rPr>
          <w:rFonts w:ascii="Arial" w:eastAsia="MS Mincho" w:hAnsi="Arial" w:cs="Arial"/>
          <w:b/>
          <w:bCs/>
          <w:noProof/>
          <w:sz w:val="24"/>
          <w:szCs w:val="24"/>
          <w:lang w:eastAsia="ja-JP"/>
        </w:rPr>
        <w:t>8</w:t>
      </w:r>
      <w:r>
        <w:rPr>
          <w:rFonts w:ascii="Arial" w:eastAsia="MS Mincho" w:hAnsi="Arial" w:cs="Arial"/>
          <w:b/>
          <w:bCs/>
          <w:noProof/>
          <w:sz w:val="24"/>
          <w:szCs w:val="24"/>
          <w:lang w:eastAsia="ja-JP"/>
        </w:rPr>
        <w:t>7</w:t>
      </w:r>
      <w:r>
        <w:rPr>
          <w:rFonts w:ascii="Arial" w:eastAsia="MS Mincho" w:hAnsi="Arial" w:cs="Arial"/>
          <w:b/>
          <w:bCs/>
          <w:noProof/>
          <w:sz w:val="24"/>
          <w:szCs w:val="24"/>
          <w:lang w:eastAsia="ja-JP"/>
        </w:rPr>
        <w:tab/>
      </w:r>
      <w:r w:rsidRPr="00C762B8">
        <w:rPr>
          <w:rFonts w:ascii="Arial" w:hAnsi="Arial" w:cs="Arial"/>
          <w:b/>
          <w:bCs/>
          <w:noProof/>
          <w:sz w:val="24"/>
          <w:szCs w:val="24"/>
        </w:rPr>
        <w:t xml:space="preserve">       </w:t>
      </w:r>
      <w:r w:rsidRPr="00C762B8">
        <w:rPr>
          <w:rFonts w:ascii="Arial" w:hAnsi="Arial" w:cs="Arial"/>
          <w:b/>
          <w:bCs/>
          <w:noProof/>
          <w:sz w:val="24"/>
          <w:szCs w:val="24"/>
        </w:rPr>
        <w:tab/>
      </w:r>
      <w:r w:rsidR="009C56E9" w:rsidRPr="00C762B8">
        <w:rPr>
          <w:rFonts w:ascii="Arial" w:hAnsi="Arial" w:cs="Arial"/>
          <w:b/>
          <w:bCs/>
          <w:noProof/>
          <w:sz w:val="24"/>
          <w:szCs w:val="24"/>
        </w:rPr>
        <w:t>R1-1612948</w:t>
      </w:r>
    </w:p>
    <w:p w14:paraId="7863E7F3" w14:textId="7279A50C" w:rsidR="00492D0F" w:rsidRPr="00C762B8" w:rsidRDefault="00492D0F" w:rsidP="00492D0F">
      <w:pPr>
        <w:pStyle w:val="TdocHeader2"/>
        <w:jc w:val="left"/>
        <w:rPr>
          <w:rFonts w:cs="Arial"/>
          <w:bCs/>
          <w:noProof/>
          <w:sz w:val="24"/>
          <w:szCs w:val="24"/>
        </w:rPr>
      </w:pPr>
      <w:r w:rsidRPr="00F20944">
        <w:rPr>
          <w:rFonts w:cs="Arial"/>
          <w:bCs/>
          <w:noProof/>
          <w:sz w:val="24"/>
          <w:szCs w:val="24"/>
        </w:rPr>
        <w:t>Reno, Nevada</w:t>
      </w:r>
      <w:r w:rsidRPr="007604F2">
        <w:rPr>
          <w:rFonts w:cs="Arial"/>
          <w:bCs/>
          <w:noProof/>
          <w:sz w:val="24"/>
          <w:szCs w:val="24"/>
        </w:rPr>
        <w:t xml:space="preserve">, </w:t>
      </w:r>
      <w:r>
        <w:rPr>
          <w:rFonts w:cs="Arial"/>
          <w:bCs/>
          <w:noProof/>
          <w:sz w:val="24"/>
          <w:szCs w:val="24"/>
        </w:rPr>
        <w:t>14</w:t>
      </w:r>
      <w:r w:rsidRPr="007604F2">
        <w:rPr>
          <w:rFonts w:cs="Arial"/>
          <w:bCs/>
          <w:noProof/>
          <w:sz w:val="24"/>
          <w:szCs w:val="24"/>
        </w:rPr>
        <w:t>-</w:t>
      </w:r>
      <w:r>
        <w:rPr>
          <w:rFonts w:cs="Arial"/>
          <w:bCs/>
          <w:noProof/>
          <w:sz w:val="24"/>
          <w:szCs w:val="24"/>
        </w:rPr>
        <w:t>18</w:t>
      </w:r>
      <w:r w:rsidRPr="007604F2">
        <w:rPr>
          <w:rFonts w:cs="Arial"/>
          <w:bCs/>
          <w:noProof/>
          <w:sz w:val="24"/>
          <w:szCs w:val="24"/>
        </w:rPr>
        <w:t xml:space="preserve"> </w:t>
      </w:r>
      <w:r>
        <w:rPr>
          <w:rFonts w:cs="Arial"/>
          <w:bCs/>
          <w:noProof/>
          <w:sz w:val="24"/>
          <w:szCs w:val="24"/>
        </w:rPr>
        <w:t>November</w:t>
      </w:r>
      <w:r w:rsidRPr="007604F2">
        <w:rPr>
          <w:rFonts w:cs="Arial"/>
          <w:bCs/>
          <w:noProof/>
          <w:sz w:val="24"/>
          <w:szCs w:val="24"/>
        </w:rPr>
        <w:t xml:space="preserve"> 2016</w:t>
      </w:r>
    </w:p>
    <w:p w14:paraId="709C3A21" w14:textId="77777777" w:rsidR="00005DBD" w:rsidRPr="00692CC9" w:rsidRDefault="00005DBD" w:rsidP="00005DBD">
      <w:pPr>
        <w:pStyle w:val="FootnoteText"/>
        <w:rPr>
          <w:lang w:val="en-US"/>
        </w:rPr>
      </w:pPr>
    </w:p>
    <w:p w14:paraId="346EE67C" w14:textId="77777777" w:rsidR="00005DBD" w:rsidRPr="00692CC9" w:rsidRDefault="00005DBD" w:rsidP="00005DBD">
      <w:pPr>
        <w:pStyle w:val="TdocHeader2"/>
        <w:jc w:val="left"/>
        <w:rPr>
          <w:sz w:val="20"/>
          <w:lang w:val="en-US"/>
        </w:rPr>
      </w:pPr>
      <w:r w:rsidRPr="00692CC9">
        <w:rPr>
          <w:sz w:val="20"/>
          <w:lang w:val="en-US"/>
        </w:rPr>
        <w:t xml:space="preserve">Source: </w:t>
      </w:r>
      <w:r w:rsidRPr="00692CC9">
        <w:rPr>
          <w:sz w:val="20"/>
          <w:lang w:val="en-US"/>
        </w:rPr>
        <w:tab/>
        <w:t>Ericsson</w:t>
      </w:r>
    </w:p>
    <w:p w14:paraId="1D8CE0DD" w14:textId="66C330B4" w:rsidR="00005DBD" w:rsidRPr="00692CC9" w:rsidRDefault="00005DBD" w:rsidP="00005DBD">
      <w:pPr>
        <w:pStyle w:val="TdocHeader2"/>
        <w:jc w:val="left"/>
        <w:rPr>
          <w:sz w:val="20"/>
          <w:lang w:val="en-US"/>
        </w:rPr>
      </w:pPr>
      <w:r w:rsidRPr="00692CC9">
        <w:rPr>
          <w:sz w:val="20"/>
          <w:lang w:val="en-US"/>
        </w:rPr>
        <w:t>Title:</w:t>
      </w:r>
      <w:bookmarkStart w:id="3" w:name="Title"/>
      <w:bookmarkEnd w:id="3"/>
      <w:r w:rsidRPr="00692CC9">
        <w:rPr>
          <w:sz w:val="20"/>
          <w:lang w:val="en-US"/>
        </w:rPr>
        <w:tab/>
      </w:r>
      <w:r w:rsidR="00264555" w:rsidRPr="00692CC9">
        <w:rPr>
          <w:sz w:val="20"/>
          <w:lang w:val="en-US"/>
        </w:rPr>
        <w:t>Discussions on traffic model for NR eV2X</w:t>
      </w:r>
    </w:p>
    <w:p w14:paraId="409B5281" w14:textId="16090471" w:rsidR="00005DBD" w:rsidRPr="00B1069C" w:rsidRDefault="00005DBD" w:rsidP="00005DBD">
      <w:pPr>
        <w:pStyle w:val="TdocHeader2"/>
        <w:jc w:val="left"/>
        <w:rPr>
          <w:sz w:val="20"/>
          <w:lang w:val="en-US"/>
        </w:rPr>
      </w:pPr>
      <w:r w:rsidRPr="00692CC9">
        <w:rPr>
          <w:sz w:val="20"/>
          <w:lang w:val="en-US"/>
        </w:rPr>
        <w:t>Agenda Item:</w:t>
      </w:r>
      <w:r w:rsidRPr="00692CC9">
        <w:rPr>
          <w:sz w:val="20"/>
          <w:lang w:val="en-US"/>
        </w:rPr>
        <w:tab/>
      </w:r>
      <w:r w:rsidR="00492D0F" w:rsidRPr="00C762B8">
        <w:rPr>
          <w:sz w:val="20"/>
          <w:lang w:val="en-US"/>
        </w:rPr>
        <w:t>7.1.7</w:t>
      </w:r>
    </w:p>
    <w:p w14:paraId="21B8FF00" w14:textId="77777777" w:rsidR="00005DBD" w:rsidRPr="007F1723" w:rsidRDefault="00005DBD" w:rsidP="00005DBD">
      <w:pPr>
        <w:pStyle w:val="TdocHeader2"/>
        <w:jc w:val="left"/>
        <w:rPr>
          <w:sz w:val="20"/>
          <w:lang w:val="en-US"/>
        </w:rPr>
      </w:pPr>
      <w:r w:rsidRPr="00B1069C">
        <w:rPr>
          <w:sz w:val="20"/>
          <w:lang w:val="en-US"/>
        </w:rPr>
        <w:t>Document for:</w:t>
      </w:r>
      <w:r w:rsidRPr="00B1069C">
        <w:rPr>
          <w:sz w:val="20"/>
          <w:lang w:val="en-US"/>
        </w:rPr>
        <w:tab/>
        <w:t>Discussion and Decision</w:t>
      </w:r>
    </w:p>
    <w:p w14:paraId="511B5833" w14:textId="77777777" w:rsidR="0078373C" w:rsidRPr="004306F8" w:rsidRDefault="00D77223" w:rsidP="004306F8">
      <w:pPr>
        <w:pStyle w:val="Heading1"/>
      </w:pPr>
      <w:bookmarkStart w:id="4" w:name="_Ref446688366"/>
      <w:bookmarkEnd w:id="0"/>
      <w:bookmarkEnd w:id="1"/>
      <w:r w:rsidRPr="007F1723">
        <w:t>Introduction</w:t>
      </w:r>
      <w:bookmarkEnd w:id="4"/>
    </w:p>
    <w:p w14:paraId="21137505" w14:textId="4A4FC7AE" w:rsidR="006924FD" w:rsidRDefault="00005051" w:rsidP="00BA363D">
      <w:pPr>
        <w:pStyle w:val="BodyText"/>
        <w:spacing w:after="240"/>
        <w:jc w:val="both"/>
        <w:rPr>
          <w:rFonts w:eastAsia="Malgun Gothic"/>
          <w:iCs/>
          <w:sz w:val="22"/>
          <w:szCs w:val="22"/>
        </w:rPr>
      </w:pPr>
      <w:r w:rsidRPr="00692CC9">
        <w:rPr>
          <w:rFonts w:eastAsia="Malgun Gothic"/>
          <w:iCs/>
          <w:sz w:val="20"/>
          <w:szCs w:val="22"/>
        </w:rPr>
        <w:t xml:space="preserve">In 3GPP TR 38.802 (v0.1.0) </w:t>
      </w:r>
      <w:r w:rsidR="00FC62C8">
        <w:rPr>
          <w:rFonts w:eastAsia="Malgun Gothic"/>
          <w:iCs/>
          <w:sz w:val="20"/>
          <w:szCs w:val="22"/>
        </w:rPr>
        <w:fldChar w:fldCharType="begin"/>
      </w:r>
      <w:r w:rsidR="00FC62C8">
        <w:rPr>
          <w:rFonts w:eastAsia="Malgun Gothic"/>
          <w:iCs/>
          <w:sz w:val="20"/>
          <w:szCs w:val="22"/>
        </w:rPr>
        <w:instrText xml:space="preserve"> REF _Ref463016062 \r \h </w:instrText>
      </w:r>
      <w:r w:rsidR="00FC62C8">
        <w:rPr>
          <w:rFonts w:eastAsia="Malgun Gothic"/>
          <w:iCs/>
          <w:sz w:val="20"/>
          <w:szCs w:val="22"/>
        </w:rPr>
      </w:r>
      <w:r w:rsidR="00FC62C8">
        <w:rPr>
          <w:rFonts w:eastAsia="Malgun Gothic"/>
          <w:iCs/>
          <w:sz w:val="20"/>
          <w:szCs w:val="22"/>
        </w:rPr>
        <w:fldChar w:fldCharType="separate"/>
      </w:r>
      <w:r w:rsidR="00524C47">
        <w:rPr>
          <w:rFonts w:eastAsia="Malgun Gothic"/>
          <w:iCs/>
          <w:sz w:val="20"/>
          <w:szCs w:val="22"/>
        </w:rPr>
        <w:t>[1]</w:t>
      </w:r>
      <w:r w:rsidR="00FC62C8">
        <w:rPr>
          <w:rFonts w:eastAsia="Malgun Gothic"/>
          <w:iCs/>
          <w:sz w:val="20"/>
          <w:szCs w:val="22"/>
        </w:rPr>
        <w:fldChar w:fldCharType="end"/>
      </w:r>
      <w:r w:rsidRPr="00692CC9">
        <w:rPr>
          <w:rFonts w:eastAsia="Malgun Gothic"/>
          <w:iCs/>
          <w:sz w:val="20"/>
          <w:szCs w:val="22"/>
        </w:rPr>
        <w:t xml:space="preserve">, the agreements on </w:t>
      </w:r>
      <w:r w:rsidR="00264555" w:rsidRPr="00692CC9">
        <w:rPr>
          <w:rFonts w:eastAsia="Malgun Gothic"/>
          <w:iCs/>
          <w:sz w:val="20"/>
          <w:szCs w:val="22"/>
        </w:rPr>
        <w:t>traffic model in system level evaluation are made for eV2X. See below</w:t>
      </w:r>
      <w:r w:rsidR="00FB030B" w:rsidRPr="00692CC9">
        <w:rPr>
          <w:rFonts w:eastAsia="Malgun Gothic"/>
          <w:iCs/>
          <w:sz w:val="20"/>
          <w:szCs w:val="22"/>
        </w:rPr>
        <w:t xml:space="preserve"> Table I</w:t>
      </w:r>
      <w:r w:rsidR="00264555" w:rsidRPr="00692CC9">
        <w:rPr>
          <w:rFonts w:eastAsia="Malgun Gothic"/>
          <w:iCs/>
          <w:sz w:val="20"/>
          <w:szCs w:val="22"/>
        </w:rPr>
        <w:t>.</w:t>
      </w:r>
    </w:p>
    <w:tbl>
      <w:tblPr>
        <w:tblStyle w:val="TableGrid"/>
        <w:tblW w:w="0" w:type="auto"/>
        <w:tblLook w:val="04A0" w:firstRow="1" w:lastRow="0" w:firstColumn="1" w:lastColumn="0" w:noHBand="0" w:noVBand="1"/>
      </w:tblPr>
      <w:tblGrid>
        <w:gridCol w:w="3467"/>
        <w:gridCol w:w="3468"/>
        <w:gridCol w:w="3468"/>
      </w:tblGrid>
      <w:tr w:rsidR="00AB709E" w14:paraId="335F7226" w14:textId="77777777" w:rsidTr="00AB709E">
        <w:tc>
          <w:tcPr>
            <w:tcW w:w="3467" w:type="dxa"/>
          </w:tcPr>
          <w:p w14:paraId="7740DFD1" w14:textId="13676524" w:rsidR="00AB709E" w:rsidRPr="008A664E" w:rsidRDefault="00AB709E" w:rsidP="00BA363D">
            <w:pPr>
              <w:pStyle w:val="BodyText"/>
              <w:spacing w:after="240"/>
              <w:jc w:val="both"/>
              <w:rPr>
                <w:rFonts w:asciiTheme="minorHAnsi" w:hAnsiTheme="minorHAnsi" w:cstheme="minorHAnsi"/>
                <w:b/>
                <w:i/>
                <w:spacing w:val="2"/>
                <w:sz w:val="20"/>
                <w:szCs w:val="20"/>
              </w:rPr>
            </w:pPr>
            <w:r w:rsidRPr="00692CC9">
              <w:rPr>
                <w:rFonts w:asciiTheme="minorHAnsi" w:hAnsiTheme="minorHAnsi" w:cstheme="minorHAnsi"/>
                <w:b/>
                <w:i/>
                <w:spacing w:val="2"/>
                <w:sz w:val="20"/>
                <w:szCs w:val="20"/>
              </w:rPr>
              <w:t>Parameters</w:t>
            </w:r>
          </w:p>
        </w:tc>
        <w:tc>
          <w:tcPr>
            <w:tcW w:w="3468" w:type="dxa"/>
          </w:tcPr>
          <w:p w14:paraId="0ED74925" w14:textId="009FD360" w:rsidR="00AB709E" w:rsidRPr="008A664E" w:rsidRDefault="00AB709E" w:rsidP="00BA363D">
            <w:pPr>
              <w:pStyle w:val="BodyText"/>
              <w:spacing w:after="240"/>
              <w:jc w:val="both"/>
              <w:rPr>
                <w:rFonts w:asciiTheme="minorHAnsi" w:hAnsiTheme="minorHAnsi" w:cstheme="minorHAnsi"/>
                <w:b/>
                <w:i/>
                <w:spacing w:val="2"/>
                <w:sz w:val="20"/>
                <w:szCs w:val="20"/>
              </w:rPr>
            </w:pPr>
            <w:r w:rsidRPr="008A664E">
              <w:rPr>
                <w:rFonts w:asciiTheme="minorHAnsi" w:hAnsiTheme="minorHAnsi" w:cstheme="minorHAnsi"/>
                <w:b/>
                <w:i/>
                <w:spacing w:val="2"/>
                <w:sz w:val="20"/>
                <w:szCs w:val="20"/>
              </w:rPr>
              <w:t>Urban grid for eV2X</w:t>
            </w:r>
          </w:p>
        </w:tc>
        <w:tc>
          <w:tcPr>
            <w:tcW w:w="3468" w:type="dxa"/>
          </w:tcPr>
          <w:p w14:paraId="741DB96D" w14:textId="0E7CAD52" w:rsidR="00AB709E" w:rsidRPr="008A664E" w:rsidRDefault="00AB709E" w:rsidP="00BA363D">
            <w:pPr>
              <w:pStyle w:val="BodyText"/>
              <w:spacing w:after="240"/>
              <w:jc w:val="both"/>
              <w:rPr>
                <w:rFonts w:asciiTheme="minorHAnsi" w:hAnsiTheme="minorHAnsi" w:cstheme="minorHAnsi"/>
                <w:b/>
                <w:i/>
                <w:spacing w:val="2"/>
                <w:sz w:val="20"/>
                <w:szCs w:val="20"/>
              </w:rPr>
            </w:pPr>
            <w:r w:rsidRPr="008A664E">
              <w:rPr>
                <w:rFonts w:asciiTheme="minorHAnsi" w:hAnsiTheme="minorHAnsi" w:cstheme="minorHAnsi"/>
                <w:b/>
                <w:i/>
                <w:spacing w:val="2"/>
                <w:sz w:val="20"/>
                <w:szCs w:val="20"/>
              </w:rPr>
              <w:t>Highway for eV2X</w:t>
            </w:r>
          </w:p>
        </w:tc>
      </w:tr>
      <w:tr w:rsidR="00264555" w14:paraId="759852A9" w14:textId="77777777" w:rsidTr="00AB709E">
        <w:tc>
          <w:tcPr>
            <w:tcW w:w="3467" w:type="dxa"/>
          </w:tcPr>
          <w:p w14:paraId="6FAAF6B1" w14:textId="03A52953" w:rsidR="00264555" w:rsidRPr="008A664E" w:rsidRDefault="00264555" w:rsidP="00264555">
            <w:pPr>
              <w:pStyle w:val="BodyText"/>
              <w:spacing w:after="240"/>
              <w:rPr>
                <w:rFonts w:asciiTheme="minorHAnsi" w:hAnsiTheme="minorHAnsi" w:cstheme="minorHAnsi"/>
                <w:i/>
                <w:spacing w:val="2"/>
                <w:sz w:val="20"/>
                <w:szCs w:val="20"/>
                <w:highlight w:val="yellow"/>
              </w:rPr>
            </w:pPr>
            <w:r>
              <w:rPr>
                <w:rFonts w:ascii="Arial" w:hAnsi="Arial" w:cs="Arial"/>
                <w:bCs/>
                <w:i/>
                <w:sz w:val="18"/>
                <w:szCs w:val="18"/>
                <w:lang w:eastAsia="ja-JP"/>
              </w:rPr>
              <w:t>Traffic model</w:t>
            </w:r>
          </w:p>
        </w:tc>
        <w:tc>
          <w:tcPr>
            <w:tcW w:w="3468" w:type="dxa"/>
          </w:tcPr>
          <w:p w14:paraId="0CC6CACE" w14:textId="1AAA007E" w:rsidR="00264555" w:rsidRPr="008A664E" w:rsidRDefault="00264555" w:rsidP="00264555">
            <w:pPr>
              <w:pStyle w:val="BodyText"/>
              <w:spacing w:after="240"/>
              <w:rPr>
                <w:rFonts w:asciiTheme="minorHAnsi" w:hAnsiTheme="minorHAnsi" w:cstheme="minorHAnsi"/>
                <w:i/>
                <w:spacing w:val="2"/>
                <w:sz w:val="20"/>
                <w:szCs w:val="20"/>
                <w:highlight w:val="yellow"/>
              </w:rPr>
            </w:pPr>
            <w:r w:rsidRPr="00692CC9">
              <w:rPr>
                <w:rFonts w:ascii="Arial" w:hAnsi="Arial" w:cs="Arial"/>
                <w:bCs/>
                <w:sz w:val="18"/>
                <w:szCs w:val="18"/>
                <w:lang w:eastAsia="ja-JP"/>
              </w:rPr>
              <w:t>[50 messages]</w:t>
            </w:r>
            <w:r w:rsidRPr="00264555">
              <w:rPr>
                <w:rFonts w:ascii="Arial" w:hAnsi="Arial" w:cs="Arial" w:hint="eastAsia"/>
                <w:bCs/>
                <w:sz w:val="18"/>
                <w:szCs w:val="18"/>
                <w:lang w:eastAsia="ja-JP"/>
              </w:rPr>
              <w:t xml:space="preserve"> per 1 second with </w:t>
            </w:r>
            <w:r w:rsidRPr="00692CC9">
              <w:rPr>
                <w:rFonts w:ascii="Arial" w:hAnsi="Arial" w:cs="Arial"/>
                <w:bCs/>
                <w:sz w:val="18"/>
                <w:szCs w:val="18"/>
                <w:lang w:eastAsia="ja-JP"/>
              </w:rPr>
              <w:t>[60km/h], [10 messages]</w:t>
            </w:r>
            <w:r w:rsidRPr="00264555">
              <w:rPr>
                <w:rFonts w:ascii="Arial" w:hAnsi="Arial" w:cs="Arial" w:hint="eastAsia"/>
                <w:bCs/>
                <w:sz w:val="18"/>
                <w:szCs w:val="18"/>
                <w:lang w:eastAsia="ja-JP"/>
              </w:rPr>
              <w:t xml:space="preserve"> per 1 second with </w:t>
            </w:r>
            <w:r w:rsidRPr="00692CC9">
              <w:rPr>
                <w:rFonts w:ascii="Arial" w:hAnsi="Arial" w:cs="Arial"/>
                <w:bCs/>
                <w:sz w:val="18"/>
                <w:szCs w:val="18"/>
                <w:lang w:eastAsia="ja-JP"/>
              </w:rPr>
              <w:t>[15km/h]</w:t>
            </w:r>
            <w:r w:rsidRPr="00527C42">
              <w:rPr>
                <w:rFonts w:ascii="Arial" w:hAnsi="Arial" w:cs="Arial" w:hint="eastAsia"/>
                <w:bCs/>
                <w:sz w:val="18"/>
                <w:szCs w:val="18"/>
                <w:lang w:eastAsia="ja-JP"/>
              </w:rPr>
              <w:t xml:space="preserve"> in TR38.913 </w:t>
            </w:r>
            <w:r w:rsidRPr="00527C42">
              <w:rPr>
                <w:rFonts w:ascii="Arial" w:hAnsi="Arial" w:cs="Arial" w:hint="eastAsia"/>
                <w:bCs/>
                <w:sz w:val="18"/>
                <w:szCs w:val="18"/>
                <w:lang w:eastAsia="ja-JP"/>
              </w:rPr>
              <w:br/>
              <w:t xml:space="preserve">Note: This value is tentative. After SA1 input, it can be modified. </w:t>
            </w:r>
          </w:p>
        </w:tc>
        <w:tc>
          <w:tcPr>
            <w:tcW w:w="3468" w:type="dxa"/>
          </w:tcPr>
          <w:p w14:paraId="415F06E5" w14:textId="1AF8DDF4" w:rsidR="00264555" w:rsidRPr="008A664E" w:rsidRDefault="00264555" w:rsidP="00264555">
            <w:pPr>
              <w:pStyle w:val="BodyText"/>
              <w:spacing w:after="240"/>
              <w:rPr>
                <w:rFonts w:asciiTheme="minorHAnsi" w:hAnsiTheme="minorHAnsi" w:cstheme="minorHAnsi"/>
                <w:i/>
                <w:spacing w:val="2"/>
                <w:sz w:val="20"/>
                <w:szCs w:val="20"/>
                <w:highlight w:val="yellow"/>
              </w:rPr>
            </w:pPr>
            <w:r w:rsidRPr="00692CC9">
              <w:rPr>
                <w:rFonts w:ascii="Arial" w:hAnsi="Arial" w:cs="Arial"/>
                <w:bCs/>
                <w:sz w:val="18"/>
                <w:szCs w:val="18"/>
                <w:lang w:eastAsia="ja-JP"/>
              </w:rPr>
              <w:t>[50 messages]</w:t>
            </w:r>
            <w:r w:rsidRPr="00264555">
              <w:rPr>
                <w:rFonts w:ascii="Arial" w:hAnsi="Arial" w:cs="Arial" w:hint="eastAsia"/>
                <w:bCs/>
                <w:sz w:val="18"/>
                <w:szCs w:val="18"/>
                <w:lang w:eastAsia="ja-JP"/>
              </w:rPr>
              <w:t xml:space="preserve"> per 1 second with absolute average speed of </w:t>
            </w:r>
            <w:r w:rsidRPr="00692CC9">
              <w:rPr>
                <w:rFonts w:ascii="Arial" w:hAnsi="Arial" w:cs="Arial"/>
                <w:bCs/>
                <w:sz w:val="18"/>
                <w:szCs w:val="18"/>
                <w:lang w:eastAsia="ja-JP"/>
              </w:rPr>
              <w:t>[100-250 km/h]</w:t>
            </w:r>
            <w:r w:rsidRPr="00527C42">
              <w:rPr>
                <w:rFonts w:ascii="Arial" w:hAnsi="Arial" w:cs="Arial" w:hint="eastAsia"/>
                <w:bCs/>
                <w:sz w:val="18"/>
                <w:szCs w:val="18"/>
                <w:lang w:eastAsia="ja-JP"/>
              </w:rPr>
              <w:t xml:space="preserve"> (relative speed: 200 </w:t>
            </w:r>
            <w:r w:rsidRPr="00527C42">
              <w:rPr>
                <w:rFonts w:ascii="Arial" w:hAnsi="Arial" w:cs="Arial" w:hint="eastAsia"/>
                <w:bCs/>
                <w:sz w:val="18"/>
                <w:szCs w:val="18"/>
                <w:lang w:eastAsia="ja-JP"/>
              </w:rPr>
              <w:t>–</w:t>
            </w:r>
            <w:r w:rsidRPr="00527C42">
              <w:rPr>
                <w:rFonts w:ascii="Arial" w:hAnsi="Arial" w:cs="Arial" w:hint="eastAsia"/>
                <w:bCs/>
                <w:sz w:val="18"/>
                <w:szCs w:val="18"/>
                <w:lang w:eastAsia="ja-JP"/>
              </w:rPr>
              <w:t xml:space="preserve"> 500km/h) in TR38.913 </w:t>
            </w:r>
            <w:r w:rsidRPr="00527C42">
              <w:rPr>
                <w:rFonts w:ascii="Arial" w:hAnsi="Arial" w:cs="Arial" w:hint="eastAsia"/>
                <w:bCs/>
                <w:sz w:val="18"/>
                <w:szCs w:val="18"/>
                <w:lang w:eastAsia="ja-JP"/>
              </w:rPr>
              <w:br/>
              <w:t xml:space="preserve">Note: This value is tentative. After SA1 input, it can be modified. </w:t>
            </w:r>
          </w:p>
        </w:tc>
      </w:tr>
    </w:tbl>
    <w:p w14:paraId="4153A73B" w14:textId="484F1BFB" w:rsidR="00FB030B" w:rsidRPr="00692CC9" w:rsidRDefault="00FB030B" w:rsidP="00692CC9">
      <w:pPr>
        <w:pStyle w:val="BodyText"/>
        <w:spacing w:after="240"/>
        <w:jc w:val="center"/>
        <w:rPr>
          <w:rFonts w:asciiTheme="minorHAnsi" w:hAnsiTheme="minorHAnsi" w:cstheme="minorHAnsi"/>
          <w:spacing w:val="2"/>
          <w:sz w:val="20"/>
          <w:szCs w:val="20"/>
        </w:rPr>
      </w:pPr>
      <w:r w:rsidRPr="00692CC9">
        <w:rPr>
          <w:rFonts w:asciiTheme="minorHAnsi" w:hAnsiTheme="minorHAnsi" w:cstheme="minorHAnsi"/>
          <w:spacing w:val="2"/>
          <w:sz w:val="20"/>
          <w:szCs w:val="20"/>
        </w:rPr>
        <w:t>Table I. Traffic model agreed in TR 38.302</w:t>
      </w:r>
      <w:r w:rsidR="006C56A9">
        <w:rPr>
          <w:rFonts w:asciiTheme="minorHAnsi" w:hAnsiTheme="minorHAnsi" w:cstheme="minorHAnsi"/>
          <w:spacing w:val="2"/>
          <w:sz w:val="20"/>
          <w:szCs w:val="20"/>
        </w:rPr>
        <w:t>.</w:t>
      </w:r>
    </w:p>
    <w:p w14:paraId="4E80B0CE" w14:textId="6F73437A" w:rsidR="00013E3E" w:rsidRPr="00692CC9" w:rsidRDefault="00283B1A" w:rsidP="00013E3E">
      <w:pPr>
        <w:pStyle w:val="BodyText"/>
        <w:spacing w:after="240"/>
        <w:jc w:val="both"/>
        <w:rPr>
          <w:rFonts w:eastAsia="Malgun Gothic"/>
          <w:iCs/>
          <w:sz w:val="20"/>
          <w:szCs w:val="22"/>
        </w:rPr>
      </w:pPr>
      <w:r w:rsidRPr="00692CC9">
        <w:rPr>
          <w:rFonts w:eastAsia="Malgun Gothic"/>
          <w:iCs/>
          <w:sz w:val="20"/>
          <w:szCs w:val="22"/>
        </w:rPr>
        <w:t xml:space="preserve">As shown above, the traffic model currently assumed in performance evaluation is only periodic. However, </w:t>
      </w:r>
      <w:r w:rsidR="00013E3E" w:rsidRPr="00692CC9">
        <w:rPr>
          <w:rFonts w:eastAsia="Malgun Gothic"/>
          <w:iCs/>
          <w:sz w:val="20"/>
          <w:szCs w:val="22"/>
        </w:rPr>
        <w:t>many</w:t>
      </w:r>
      <w:r w:rsidRPr="00692CC9">
        <w:rPr>
          <w:rFonts w:eastAsia="Malgun Gothic"/>
          <w:iCs/>
          <w:sz w:val="20"/>
          <w:szCs w:val="22"/>
        </w:rPr>
        <w:t xml:space="preserve"> V2X use cases </w:t>
      </w:r>
      <w:r w:rsidR="00013E3E" w:rsidRPr="00692CC9">
        <w:rPr>
          <w:rFonts w:eastAsia="Malgun Gothic"/>
          <w:iCs/>
          <w:sz w:val="20"/>
          <w:szCs w:val="22"/>
        </w:rPr>
        <w:t>also require non-peri</w:t>
      </w:r>
      <w:r w:rsidR="005B5F28">
        <w:rPr>
          <w:rFonts w:eastAsia="Malgun Gothic"/>
          <w:iCs/>
          <w:sz w:val="20"/>
          <w:szCs w:val="22"/>
        </w:rPr>
        <w:t>o</w:t>
      </w:r>
      <w:r w:rsidR="00013E3E" w:rsidRPr="00692CC9">
        <w:rPr>
          <w:rFonts w:eastAsia="Malgun Gothic"/>
          <w:iCs/>
          <w:sz w:val="20"/>
          <w:szCs w:val="22"/>
        </w:rPr>
        <w:t xml:space="preserve">dic message transmission. Moreover, even if for periodic transmission, the message generation may not be </w:t>
      </w:r>
      <w:r w:rsidR="00C47615" w:rsidRPr="00692CC9">
        <w:rPr>
          <w:rFonts w:eastAsia="Malgun Gothic"/>
          <w:iCs/>
          <w:sz w:val="20"/>
          <w:szCs w:val="22"/>
        </w:rPr>
        <w:t>totally</w:t>
      </w:r>
      <w:r w:rsidR="001601F3" w:rsidRPr="00692CC9">
        <w:rPr>
          <w:rFonts w:eastAsia="Malgun Gothic"/>
          <w:iCs/>
          <w:sz w:val="20"/>
          <w:szCs w:val="22"/>
        </w:rPr>
        <w:t xml:space="preserve"> </w:t>
      </w:r>
      <w:r w:rsidR="00013E3E" w:rsidRPr="00692CC9">
        <w:rPr>
          <w:rFonts w:eastAsia="Malgun Gothic"/>
          <w:iCs/>
          <w:sz w:val="20"/>
          <w:szCs w:val="22"/>
        </w:rPr>
        <w:t xml:space="preserve">periodic or deterministic.  </w:t>
      </w:r>
      <w:r w:rsidR="00EF287F" w:rsidRPr="00692CC9">
        <w:rPr>
          <w:rFonts w:eastAsia="Malgun Gothic"/>
          <w:iCs/>
          <w:sz w:val="20"/>
          <w:szCs w:val="22"/>
        </w:rPr>
        <w:t xml:space="preserve">Hence, in this paper, we will discuss </w:t>
      </w:r>
      <w:r w:rsidR="0085015F" w:rsidRPr="00692CC9">
        <w:rPr>
          <w:rFonts w:eastAsia="Malgun Gothic"/>
          <w:iCs/>
          <w:sz w:val="20"/>
          <w:szCs w:val="22"/>
        </w:rPr>
        <w:t>two</w:t>
      </w:r>
      <w:r w:rsidR="00EF287F" w:rsidRPr="00692CC9">
        <w:rPr>
          <w:rFonts w:eastAsia="Malgun Gothic"/>
          <w:iCs/>
          <w:sz w:val="20"/>
          <w:szCs w:val="22"/>
        </w:rPr>
        <w:t xml:space="preserve"> </w:t>
      </w:r>
      <w:r w:rsidR="00C47615" w:rsidRPr="00692CC9">
        <w:rPr>
          <w:rFonts w:eastAsia="Malgun Gothic"/>
          <w:iCs/>
          <w:sz w:val="20"/>
          <w:szCs w:val="22"/>
        </w:rPr>
        <w:t xml:space="preserve">additional </w:t>
      </w:r>
      <w:r w:rsidR="00EF287F" w:rsidRPr="00692CC9">
        <w:rPr>
          <w:rFonts w:eastAsia="Malgun Gothic"/>
          <w:iCs/>
          <w:sz w:val="20"/>
          <w:szCs w:val="22"/>
        </w:rPr>
        <w:t>traffic models that should be considered in performance evaluation of eV2X.</w:t>
      </w:r>
      <w:r w:rsidR="00973937" w:rsidRPr="00692CC9">
        <w:rPr>
          <w:rFonts w:eastAsia="Malgun Gothic"/>
          <w:iCs/>
          <w:sz w:val="20"/>
          <w:szCs w:val="22"/>
        </w:rPr>
        <w:t xml:space="preserve"> Besides, we will also</w:t>
      </w:r>
      <w:r w:rsidR="00B33D3D" w:rsidRPr="00692CC9">
        <w:rPr>
          <w:rFonts w:eastAsia="Malgun Gothic"/>
          <w:iCs/>
          <w:sz w:val="20"/>
          <w:szCs w:val="22"/>
        </w:rPr>
        <w:t xml:space="preserve"> discuss the need of different payloads/message-sizes.</w:t>
      </w:r>
      <w:r w:rsidR="00973937" w:rsidRPr="00692CC9">
        <w:rPr>
          <w:rFonts w:eastAsia="Malgun Gothic"/>
          <w:iCs/>
          <w:sz w:val="20"/>
          <w:szCs w:val="22"/>
        </w:rPr>
        <w:t xml:space="preserve"> </w:t>
      </w:r>
    </w:p>
    <w:p w14:paraId="225FCFF6" w14:textId="1851D584" w:rsidR="00EF287F" w:rsidRDefault="00AC431F" w:rsidP="00D0339F">
      <w:pPr>
        <w:pStyle w:val="Heading1"/>
      </w:pPr>
      <w:r>
        <w:t xml:space="preserve">Discussions on possible traffic </w:t>
      </w:r>
      <w:r w:rsidR="007068F9">
        <w:t>types</w:t>
      </w:r>
      <w:r>
        <w:t xml:space="preserve"> of </w:t>
      </w:r>
      <w:r w:rsidR="00C47615">
        <w:t>e</w:t>
      </w:r>
      <w:r>
        <w:t>V2X</w:t>
      </w:r>
    </w:p>
    <w:p w14:paraId="0B19518E" w14:textId="33F08B98" w:rsidR="00EF287F" w:rsidRPr="00692CC9" w:rsidRDefault="00EF287F" w:rsidP="00FA46F0">
      <w:pPr>
        <w:jc w:val="both"/>
        <w:rPr>
          <w:rFonts w:eastAsia="Malgun Gothic"/>
          <w:iCs/>
          <w:szCs w:val="22"/>
          <w:lang w:val="en-US"/>
        </w:rPr>
      </w:pPr>
      <w:r w:rsidRPr="00692CC9">
        <w:rPr>
          <w:rFonts w:eastAsia="Malgun Gothic"/>
          <w:iCs/>
          <w:szCs w:val="22"/>
          <w:lang w:val="en-US"/>
        </w:rPr>
        <w:t xml:space="preserve">Although periodic transmission is a typical feature of many V2X communications and has been widely assumed in V2X studies, </w:t>
      </w:r>
      <w:r w:rsidR="006C6403" w:rsidRPr="00692CC9">
        <w:rPr>
          <w:rFonts w:eastAsia="Malgun Gothic"/>
          <w:iCs/>
          <w:szCs w:val="22"/>
          <w:lang w:val="en-US"/>
        </w:rPr>
        <w:t>there are indeed V2X use cases that require non-peri</w:t>
      </w:r>
      <w:r w:rsidR="005B5F28">
        <w:rPr>
          <w:rFonts w:eastAsia="Malgun Gothic"/>
          <w:iCs/>
          <w:szCs w:val="22"/>
          <w:lang w:val="en-US"/>
        </w:rPr>
        <w:t>o</w:t>
      </w:r>
      <w:r w:rsidR="006C6403" w:rsidRPr="00692CC9">
        <w:rPr>
          <w:rFonts w:eastAsia="Malgun Gothic"/>
          <w:iCs/>
          <w:szCs w:val="22"/>
          <w:lang w:val="en-US"/>
        </w:rPr>
        <w:t xml:space="preserve">dic message transmission. Fon example, </w:t>
      </w:r>
      <w:r w:rsidR="00AC431F" w:rsidRPr="00692CC9">
        <w:rPr>
          <w:rFonts w:eastAsia="Malgun Gothic"/>
          <w:iCs/>
          <w:szCs w:val="22"/>
          <w:lang w:val="en-US"/>
        </w:rPr>
        <w:t xml:space="preserve">some use cases agreed in </w:t>
      </w:r>
      <w:r w:rsidR="00FC62C8">
        <w:rPr>
          <w:rFonts w:eastAsia="Malgun Gothic"/>
          <w:iCs/>
          <w:szCs w:val="22"/>
          <w:lang w:val="en-US"/>
        </w:rPr>
        <w:fldChar w:fldCharType="begin"/>
      </w:r>
      <w:r w:rsidR="00FC62C8">
        <w:rPr>
          <w:rFonts w:eastAsia="Malgun Gothic"/>
          <w:iCs/>
          <w:szCs w:val="22"/>
          <w:lang w:val="en-US"/>
        </w:rPr>
        <w:instrText xml:space="preserve"> REF _Ref463016216 \r \h </w:instrText>
      </w:r>
      <w:r w:rsidR="00FA46F0">
        <w:rPr>
          <w:rFonts w:eastAsia="Malgun Gothic"/>
          <w:iCs/>
          <w:szCs w:val="22"/>
          <w:lang w:val="en-US"/>
        </w:rPr>
        <w:instrText xml:space="preserve"> \* MERGEFORMAT </w:instrText>
      </w:r>
      <w:r w:rsidR="00FC62C8">
        <w:rPr>
          <w:rFonts w:eastAsia="Malgun Gothic"/>
          <w:iCs/>
          <w:szCs w:val="22"/>
          <w:lang w:val="en-US"/>
        </w:rPr>
      </w:r>
      <w:r w:rsidR="00FC62C8">
        <w:rPr>
          <w:rFonts w:eastAsia="Malgun Gothic"/>
          <w:iCs/>
          <w:szCs w:val="22"/>
          <w:lang w:val="en-US"/>
        </w:rPr>
        <w:fldChar w:fldCharType="separate"/>
      </w:r>
      <w:r w:rsidR="00524C47">
        <w:rPr>
          <w:rFonts w:eastAsia="Malgun Gothic"/>
          <w:iCs/>
          <w:szCs w:val="22"/>
          <w:lang w:val="en-US"/>
        </w:rPr>
        <w:t>[2]</w:t>
      </w:r>
      <w:r w:rsidR="00FC62C8">
        <w:rPr>
          <w:rFonts w:eastAsia="Malgun Gothic"/>
          <w:iCs/>
          <w:szCs w:val="22"/>
          <w:lang w:val="en-US"/>
        </w:rPr>
        <w:fldChar w:fldCharType="end"/>
      </w:r>
      <w:r w:rsidR="00AC431F" w:rsidRPr="00692CC9">
        <w:rPr>
          <w:rFonts w:eastAsia="Malgun Gothic"/>
          <w:iCs/>
          <w:szCs w:val="22"/>
          <w:lang w:val="en-US"/>
        </w:rPr>
        <w:t>, such as control loss warning, emergency stop, and pre-crash sensing warning, are more likely to be triggered by certain events.</w:t>
      </w:r>
      <w:r w:rsidR="009473DB" w:rsidRPr="00692CC9">
        <w:rPr>
          <w:rFonts w:eastAsia="Malgun Gothic"/>
          <w:iCs/>
          <w:szCs w:val="22"/>
          <w:lang w:val="en-US"/>
        </w:rPr>
        <w:t xml:space="preserve"> We refer to this type of traffic as </w:t>
      </w:r>
      <w:r w:rsidR="009473DB" w:rsidRPr="00692CC9">
        <w:rPr>
          <w:rFonts w:eastAsia="Malgun Gothic"/>
          <w:b/>
          <w:iCs/>
          <w:szCs w:val="22"/>
          <w:lang w:val="en-US"/>
        </w:rPr>
        <w:t>event-triggered transmission</w:t>
      </w:r>
      <w:r w:rsidR="009473DB" w:rsidRPr="00692CC9">
        <w:rPr>
          <w:rFonts w:eastAsia="Malgun Gothic"/>
          <w:iCs/>
          <w:szCs w:val="22"/>
          <w:lang w:val="en-US"/>
        </w:rPr>
        <w:t>.</w:t>
      </w:r>
    </w:p>
    <w:p w14:paraId="3B253F4A" w14:textId="2E280BD4" w:rsidR="00C47615" w:rsidRPr="00692CC9" w:rsidRDefault="00AC431F" w:rsidP="00FA46F0">
      <w:pPr>
        <w:jc w:val="both"/>
        <w:rPr>
          <w:rFonts w:asciiTheme="minorHAnsi" w:hAnsiTheme="minorHAnsi" w:cstheme="minorHAnsi"/>
          <w:b/>
          <w:i/>
          <w:szCs w:val="22"/>
        </w:rPr>
      </w:pPr>
      <w:r w:rsidRPr="00692CC9">
        <w:rPr>
          <w:rFonts w:asciiTheme="minorHAnsi" w:hAnsiTheme="minorHAnsi" w:cstheme="minorHAnsi"/>
          <w:b/>
          <w:i/>
          <w:szCs w:val="22"/>
        </w:rPr>
        <w:t xml:space="preserve">Observation 1: Some </w:t>
      </w:r>
      <w:r w:rsidR="007120A5" w:rsidRPr="00692CC9">
        <w:rPr>
          <w:rFonts w:asciiTheme="minorHAnsi" w:hAnsiTheme="minorHAnsi" w:cstheme="minorHAnsi"/>
          <w:b/>
          <w:i/>
          <w:szCs w:val="22"/>
        </w:rPr>
        <w:t>e</w:t>
      </w:r>
      <w:r w:rsidRPr="00692CC9">
        <w:rPr>
          <w:rFonts w:asciiTheme="minorHAnsi" w:hAnsiTheme="minorHAnsi" w:cstheme="minorHAnsi"/>
          <w:b/>
          <w:i/>
          <w:szCs w:val="22"/>
        </w:rPr>
        <w:t>V2X use cases require non-peri</w:t>
      </w:r>
      <w:r w:rsidR="005B5F28">
        <w:rPr>
          <w:rFonts w:asciiTheme="minorHAnsi" w:hAnsiTheme="minorHAnsi" w:cstheme="minorHAnsi"/>
          <w:b/>
          <w:i/>
          <w:szCs w:val="22"/>
        </w:rPr>
        <w:t>o</w:t>
      </w:r>
      <w:r w:rsidRPr="00692CC9">
        <w:rPr>
          <w:rFonts w:asciiTheme="minorHAnsi" w:hAnsiTheme="minorHAnsi" w:cstheme="minorHAnsi"/>
          <w:b/>
          <w:i/>
          <w:szCs w:val="22"/>
        </w:rPr>
        <w:t>dic message transmissions that may be triggered by certain events.</w:t>
      </w:r>
    </w:p>
    <w:p w14:paraId="633133E9" w14:textId="515A940A" w:rsidR="00C823B4" w:rsidRPr="00692CC9" w:rsidRDefault="00C47615" w:rsidP="00FA46F0">
      <w:pPr>
        <w:jc w:val="both"/>
        <w:rPr>
          <w:rFonts w:eastAsia="Malgun Gothic"/>
          <w:iCs/>
          <w:color w:val="FF0000"/>
          <w:szCs w:val="22"/>
          <w:lang w:val="en-US"/>
        </w:rPr>
      </w:pPr>
      <w:r w:rsidRPr="00692CC9">
        <w:rPr>
          <w:rFonts w:eastAsia="Malgun Gothic"/>
          <w:iCs/>
          <w:szCs w:val="22"/>
          <w:lang w:val="en-US"/>
        </w:rPr>
        <w:t>E</w:t>
      </w:r>
      <w:r w:rsidR="00AC431F" w:rsidRPr="00692CC9">
        <w:rPr>
          <w:rFonts w:eastAsia="Malgun Gothic"/>
          <w:iCs/>
          <w:szCs w:val="22"/>
          <w:lang w:val="en-US"/>
        </w:rPr>
        <w:t>ven if we consider peri</w:t>
      </w:r>
      <w:r w:rsidR="005B5F28">
        <w:rPr>
          <w:rFonts w:eastAsia="Malgun Gothic"/>
          <w:iCs/>
          <w:szCs w:val="22"/>
          <w:lang w:val="en-US"/>
        </w:rPr>
        <w:t>o</w:t>
      </w:r>
      <w:r w:rsidR="00AC431F" w:rsidRPr="00692CC9">
        <w:rPr>
          <w:rFonts w:eastAsia="Malgun Gothic"/>
          <w:iCs/>
          <w:szCs w:val="22"/>
          <w:lang w:val="en-US"/>
        </w:rPr>
        <w:t xml:space="preserve">dic messages, </w:t>
      </w:r>
      <w:r w:rsidRPr="00692CC9">
        <w:rPr>
          <w:rFonts w:eastAsia="Malgun Gothic"/>
          <w:iCs/>
          <w:szCs w:val="22"/>
          <w:lang w:val="en-US"/>
        </w:rPr>
        <w:t xml:space="preserve">their periodicities may vary over time due to their own needs and due to the congestion level of the channel. </w:t>
      </w:r>
      <w:r w:rsidR="00D96B80" w:rsidRPr="00692CC9">
        <w:rPr>
          <w:rFonts w:eastAsia="Malgun Gothic"/>
          <w:iCs/>
          <w:szCs w:val="22"/>
          <w:lang w:val="en-US"/>
        </w:rPr>
        <w:t>For instance, transmission rate control (TRC) has been used as an approach in ETSI to conduct decentralized congestion control (DCC)</w:t>
      </w:r>
      <w:r w:rsidR="004D1449" w:rsidRPr="00692CC9">
        <w:rPr>
          <w:rFonts w:eastAsia="Malgun Gothic"/>
          <w:iCs/>
          <w:szCs w:val="22"/>
          <w:lang w:val="en-US"/>
        </w:rPr>
        <w:t xml:space="preserve"> </w:t>
      </w:r>
      <w:r w:rsidR="00524C47">
        <w:rPr>
          <w:rFonts w:eastAsia="Malgun Gothic"/>
          <w:iCs/>
          <w:szCs w:val="22"/>
          <w:lang w:val="en-US"/>
        </w:rPr>
        <w:fldChar w:fldCharType="begin"/>
      </w:r>
      <w:r w:rsidR="00524C47">
        <w:rPr>
          <w:rFonts w:eastAsia="Malgun Gothic"/>
          <w:iCs/>
          <w:szCs w:val="22"/>
          <w:lang w:val="en-US"/>
        </w:rPr>
        <w:instrText xml:space="preserve"> REF _Ref463016393 \r \h </w:instrText>
      </w:r>
      <w:r w:rsidR="00FA46F0">
        <w:rPr>
          <w:rFonts w:eastAsia="Malgun Gothic"/>
          <w:iCs/>
          <w:szCs w:val="22"/>
          <w:lang w:val="en-US"/>
        </w:rPr>
        <w:instrText xml:space="preserve"> \* MERGEFORMAT </w:instrText>
      </w:r>
      <w:r w:rsidR="00524C47">
        <w:rPr>
          <w:rFonts w:eastAsia="Malgun Gothic"/>
          <w:iCs/>
          <w:szCs w:val="22"/>
          <w:lang w:val="en-US"/>
        </w:rPr>
      </w:r>
      <w:r w:rsidR="00524C47">
        <w:rPr>
          <w:rFonts w:eastAsia="Malgun Gothic"/>
          <w:iCs/>
          <w:szCs w:val="22"/>
          <w:lang w:val="en-US"/>
        </w:rPr>
        <w:fldChar w:fldCharType="separate"/>
      </w:r>
      <w:r w:rsidR="00524C47">
        <w:rPr>
          <w:rFonts w:eastAsia="Malgun Gothic"/>
          <w:iCs/>
          <w:szCs w:val="22"/>
          <w:lang w:val="en-US"/>
        </w:rPr>
        <w:t>[3]</w:t>
      </w:r>
      <w:r w:rsidR="00524C47">
        <w:rPr>
          <w:rFonts w:eastAsia="Malgun Gothic"/>
          <w:iCs/>
          <w:szCs w:val="22"/>
          <w:lang w:val="en-US"/>
        </w:rPr>
        <w:fldChar w:fldCharType="end"/>
      </w:r>
      <w:r w:rsidR="004D1449" w:rsidRPr="00692CC9">
        <w:rPr>
          <w:rFonts w:eastAsia="Malgun Gothic"/>
          <w:iCs/>
          <w:szCs w:val="22"/>
          <w:lang w:val="en-US"/>
        </w:rPr>
        <w:t xml:space="preserve">.  </w:t>
      </w:r>
      <w:r w:rsidRPr="00692CC9">
        <w:rPr>
          <w:rFonts w:eastAsia="Malgun Gothic"/>
          <w:iCs/>
          <w:szCs w:val="22"/>
          <w:lang w:val="en-US"/>
        </w:rPr>
        <w:t xml:space="preserve">Moreover, </w:t>
      </w:r>
      <w:r w:rsidR="00D96B80" w:rsidRPr="00692CC9">
        <w:rPr>
          <w:rFonts w:eastAsia="Malgun Gothic"/>
          <w:iCs/>
          <w:szCs w:val="22"/>
          <w:lang w:val="en-US"/>
        </w:rPr>
        <w:t>the pe</w:t>
      </w:r>
      <w:r w:rsidR="004D1449" w:rsidRPr="00692CC9">
        <w:rPr>
          <w:rFonts w:eastAsia="Malgun Gothic"/>
          <w:iCs/>
          <w:szCs w:val="22"/>
          <w:lang w:val="en-US"/>
        </w:rPr>
        <w:t>riodic transmissions may be paused for some time dur</w:t>
      </w:r>
      <w:r w:rsidR="007120A5" w:rsidRPr="00692CC9">
        <w:rPr>
          <w:rFonts w:eastAsia="Malgun Gothic"/>
          <w:iCs/>
          <w:szCs w:val="22"/>
          <w:lang w:val="en-US"/>
        </w:rPr>
        <w:t>ation</w:t>
      </w:r>
      <w:r w:rsidR="004D1449" w:rsidRPr="00692CC9">
        <w:rPr>
          <w:rFonts w:eastAsia="Malgun Gothic"/>
          <w:iCs/>
          <w:szCs w:val="22"/>
          <w:lang w:val="en-US"/>
        </w:rPr>
        <w:t xml:space="preserve"> due to externally triggered condition</w:t>
      </w:r>
      <w:r w:rsidR="007120A5" w:rsidRPr="00692CC9">
        <w:rPr>
          <w:rFonts w:eastAsia="Malgun Gothic"/>
          <w:iCs/>
          <w:szCs w:val="22"/>
          <w:lang w:val="en-US"/>
        </w:rPr>
        <w:t>s</w:t>
      </w:r>
      <w:r w:rsidR="004D1449" w:rsidRPr="00692CC9">
        <w:rPr>
          <w:rFonts w:eastAsia="Malgun Gothic"/>
          <w:iCs/>
          <w:szCs w:val="22"/>
          <w:lang w:val="en-US"/>
        </w:rPr>
        <w:t xml:space="preserve">. </w:t>
      </w:r>
      <w:r w:rsidR="00C823B4" w:rsidRPr="00692CC9">
        <w:rPr>
          <w:rFonts w:eastAsia="Malgun Gothic"/>
          <w:iCs/>
          <w:szCs w:val="22"/>
          <w:lang w:val="en-US"/>
        </w:rPr>
        <w:t>In this case, the periodic traffic exhibits variations in its periodicity.</w:t>
      </w:r>
    </w:p>
    <w:p w14:paraId="03B5DC6B" w14:textId="78D03776" w:rsidR="007120A5" w:rsidRPr="00692CC9" w:rsidRDefault="007120A5" w:rsidP="00FA46F0">
      <w:pPr>
        <w:jc w:val="both"/>
        <w:rPr>
          <w:rFonts w:asciiTheme="minorHAnsi" w:hAnsiTheme="minorHAnsi" w:cstheme="minorHAnsi"/>
          <w:b/>
          <w:i/>
          <w:szCs w:val="22"/>
        </w:rPr>
      </w:pPr>
      <w:r w:rsidRPr="00692CC9">
        <w:rPr>
          <w:rFonts w:asciiTheme="minorHAnsi" w:hAnsiTheme="minorHAnsi" w:cstheme="minorHAnsi"/>
          <w:b/>
          <w:i/>
          <w:szCs w:val="22"/>
        </w:rPr>
        <w:t xml:space="preserve">Observation 2: In eV2X scenarios, </w:t>
      </w:r>
      <w:r w:rsidR="00FA46F0">
        <w:rPr>
          <w:rFonts w:asciiTheme="minorHAnsi" w:hAnsiTheme="minorHAnsi" w:cstheme="minorHAnsi"/>
          <w:b/>
          <w:i/>
          <w:szCs w:val="22"/>
        </w:rPr>
        <w:t xml:space="preserve">the so-called </w:t>
      </w:r>
      <w:r w:rsidRPr="00692CC9">
        <w:rPr>
          <w:rFonts w:asciiTheme="minorHAnsi" w:hAnsiTheme="minorHAnsi" w:cstheme="minorHAnsi"/>
          <w:b/>
          <w:i/>
          <w:szCs w:val="22"/>
        </w:rPr>
        <w:t>periodic transmissions may have time-varying periodicities. Additionally, these</w:t>
      </w:r>
      <w:r w:rsidR="00FA46F0">
        <w:rPr>
          <w:rFonts w:asciiTheme="minorHAnsi" w:hAnsiTheme="minorHAnsi" w:cstheme="minorHAnsi"/>
          <w:b/>
          <w:i/>
          <w:szCs w:val="22"/>
        </w:rPr>
        <w:t xml:space="preserve"> so-called</w:t>
      </w:r>
      <w:r w:rsidRPr="00692CC9">
        <w:rPr>
          <w:rFonts w:asciiTheme="minorHAnsi" w:hAnsiTheme="minorHAnsi" w:cstheme="minorHAnsi"/>
          <w:b/>
          <w:i/>
          <w:szCs w:val="22"/>
        </w:rPr>
        <w:t xml:space="preserve"> periodic transmissions may be paused for some time duration due to externally triggered conditions.</w:t>
      </w:r>
    </w:p>
    <w:p w14:paraId="59AE62A4" w14:textId="4680CFD6" w:rsidR="00C50F20" w:rsidRPr="00692CC9" w:rsidRDefault="007120A5" w:rsidP="00FA46F0">
      <w:pPr>
        <w:jc w:val="both"/>
        <w:rPr>
          <w:rFonts w:eastAsia="Malgun Gothic"/>
          <w:iCs/>
          <w:szCs w:val="22"/>
          <w:lang w:val="en-US"/>
        </w:rPr>
      </w:pPr>
      <w:r w:rsidRPr="00692CC9">
        <w:rPr>
          <w:rFonts w:eastAsia="Malgun Gothic"/>
          <w:iCs/>
          <w:szCs w:val="22"/>
        </w:rPr>
        <w:t xml:space="preserve">Furthermore, </w:t>
      </w:r>
      <w:r w:rsidR="00FB030B" w:rsidRPr="00692CC9">
        <w:rPr>
          <w:rFonts w:eastAsia="Malgun Gothic"/>
          <w:iCs/>
          <w:szCs w:val="22"/>
        </w:rPr>
        <w:t>even if the periodicity is supposed to be fixed</w:t>
      </w:r>
      <w:r w:rsidR="002A4446" w:rsidRPr="00692CC9">
        <w:rPr>
          <w:rFonts w:eastAsia="Malgun Gothic"/>
          <w:iCs/>
          <w:szCs w:val="22"/>
        </w:rPr>
        <w:t xml:space="preserve"> for a </w:t>
      </w:r>
      <w:r w:rsidR="00D40069" w:rsidRPr="00692CC9">
        <w:rPr>
          <w:rFonts w:eastAsia="Malgun Gothic"/>
          <w:iCs/>
          <w:szCs w:val="22"/>
        </w:rPr>
        <w:t>given</w:t>
      </w:r>
      <w:r w:rsidR="002A4446" w:rsidRPr="00692CC9">
        <w:rPr>
          <w:rFonts w:eastAsia="Malgun Gothic"/>
          <w:iCs/>
          <w:szCs w:val="22"/>
        </w:rPr>
        <w:t xml:space="preserve"> speed</w:t>
      </w:r>
      <w:r w:rsidR="002C35E4" w:rsidRPr="00692CC9">
        <w:rPr>
          <w:rFonts w:eastAsia="Malgun Gothic"/>
          <w:iCs/>
          <w:szCs w:val="22"/>
        </w:rPr>
        <w:t xml:space="preserve">, </w:t>
      </w:r>
      <w:r w:rsidR="007B3F30" w:rsidRPr="00692CC9">
        <w:rPr>
          <w:rFonts w:eastAsia="Malgun Gothic"/>
          <w:iCs/>
          <w:szCs w:val="22"/>
        </w:rPr>
        <w:t xml:space="preserve">the actual generation of a periodic message still depends on some additional conditions. We will take CAM traffic as an example to explain this point. </w:t>
      </w:r>
      <w:r w:rsidR="007B3F30" w:rsidRPr="00692CC9">
        <w:rPr>
          <w:rFonts w:eastAsia="Malgun Gothic"/>
          <w:iCs/>
          <w:szCs w:val="22"/>
          <w:lang w:val="en-US"/>
        </w:rPr>
        <w:t xml:space="preserve">As specified in </w:t>
      </w:r>
      <w:r w:rsidR="00524C47">
        <w:rPr>
          <w:rFonts w:eastAsia="Malgun Gothic"/>
          <w:iCs/>
          <w:szCs w:val="22"/>
          <w:lang w:val="en-US"/>
        </w:rPr>
        <w:fldChar w:fldCharType="begin"/>
      </w:r>
      <w:r w:rsidR="00524C47">
        <w:rPr>
          <w:rFonts w:eastAsia="Malgun Gothic"/>
          <w:iCs/>
          <w:szCs w:val="22"/>
          <w:lang w:val="en-US"/>
        </w:rPr>
        <w:instrText xml:space="preserve"> REF _Ref443640011 \r \h </w:instrText>
      </w:r>
      <w:r w:rsidR="00FA46F0">
        <w:rPr>
          <w:rFonts w:eastAsia="Malgun Gothic"/>
          <w:iCs/>
          <w:szCs w:val="22"/>
          <w:lang w:val="en-US"/>
        </w:rPr>
        <w:instrText xml:space="preserve"> \* MERGEFORMAT </w:instrText>
      </w:r>
      <w:r w:rsidR="00524C47">
        <w:rPr>
          <w:rFonts w:eastAsia="Malgun Gothic"/>
          <w:iCs/>
          <w:szCs w:val="22"/>
          <w:lang w:val="en-US"/>
        </w:rPr>
      </w:r>
      <w:r w:rsidR="00524C47">
        <w:rPr>
          <w:rFonts w:eastAsia="Malgun Gothic"/>
          <w:iCs/>
          <w:szCs w:val="22"/>
          <w:lang w:val="en-US"/>
        </w:rPr>
        <w:fldChar w:fldCharType="separate"/>
      </w:r>
      <w:r w:rsidR="00524C47">
        <w:rPr>
          <w:rFonts w:eastAsia="Malgun Gothic"/>
          <w:iCs/>
          <w:szCs w:val="22"/>
          <w:lang w:val="en-US"/>
        </w:rPr>
        <w:t>[4]</w:t>
      </w:r>
      <w:r w:rsidR="00524C47">
        <w:rPr>
          <w:rFonts w:eastAsia="Malgun Gothic"/>
          <w:iCs/>
          <w:szCs w:val="22"/>
          <w:lang w:val="en-US"/>
        </w:rPr>
        <w:fldChar w:fldCharType="end"/>
      </w:r>
      <w:r w:rsidR="00C50F20" w:rsidRPr="00692CC9">
        <w:rPr>
          <w:rFonts w:eastAsia="Malgun Gothic"/>
          <w:iCs/>
          <w:szCs w:val="22"/>
          <w:lang w:val="en-US"/>
        </w:rPr>
        <w:t xml:space="preserve"> (</w:t>
      </w:r>
      <w:r w:rsidR="00524C47">
        <w:rPr>
          <w:rFonts w:eastAsia="Malgun Gothic"/>
          <w:iCs/>
          <w:szCs w:val="22"/>
          <w:lang w:val="en-US"/>
        </w:rPr>
        <w:t>see summary in the appendix</w:t>
      </w:r>
      <w:r w:rsidR="00C50F20" w:rsidRPr="00692CC9">
        <w:rPr>
          <w:rFonts w:eastAsia="Malgun Gothic"/>
          <w:iCs/>
          <w:szCs w:val="22"/>
          <w:lang w:val="en-US"/>
        </w:rPr>
        <w:t>), the CAM generation trigger conditions include the following:</w:t>
      </w:r>
    </w:p>
    <w:p w14:paraId="120B10B6" w14:textId="6DE71DD5" w:rsidR="00C50F20" w:rsidRPr="00692CC9" w:rsidRDefault="00C50F20" w:rsidP="00FA46F0">
      <w:pPr>
        <w:numPr>
          <w:ilvl w:val="0"/>
          <w:numId w:val="29"/>
        </w:numPr>
        <w:ind w:left="567" w:hanging="207"/>
        <w:jc w:val="both"/>
        <w:rPr>
          <w:rFonts w:eastAsia="Malgun Gothic"/>
          <w:iCs/>
          <w:szCs w:val="22"/>
          <w:lang w:val="en-US"/>
        </w:rPr>
      </w:pPr>
      <w:r w:rsidRPr="00692CC9">
        <w:rPr>
          <w:rFonts w:eastAsia="Malgun Gothic"/>
          <w:iCs/>
          <w:szCs w:val="22"/>
          <w:lang w:val="en-US"/>
        </w:rPr>
        <w:t>The time elapsed since the last CAM generation is equal to or greater than a minimum value (i.e., 0.1s) and one of the following UE-dynamics related conditions is given:</w:t>
      </w:r>
    </w:p>
    <w:p w14:paraId="4D8CD582" w14:textId="77777777" w:rsidR="00C50F20" w:rsidRPr="00692CC9" w:rsidRDefault="00C50F20" w:rsidP="00FA46F0">
      <w:pPr>
        <w:numPr>
          <w:ilvl w:val="1"/>
          <w:numId w:val="29"/>
        </w:numPr>
        <w:jc w:val="both"/>
        <w:rPr>
          <w:rFonts w:eastAsia="Malgun Gothic"/>
          <w:iCs/>
          <w:szCs w:val="22"/>
          <w:lang w:val="en-US"/>
        </w:rPr>
      </w:pPr>
      <w:r w:rsidRPr="00692CC9">
        <w:rPr>
          <w:rFonts w:eastAsia="Malgun Gothic"/>
          <w:iCs/>
          <w:szCs w:val="22"/>
          <w:lang w:val="en-US"/>
        </w:rPr>
        <w:t>the absolute difference between the current heading of the originating UE and the heading included in the CAM previously transmitted by the originating UE exceeds 4°;</w:t>
      </w:r>
    </w:p>
    <w:p w14:paraId="2EE7A954" w14:textId="77777777" w:rsidR="00C50F20" w:rsidRPr="00692CC9" w:rsidRDefault="00C50F20" w:rsidP="00FA46F0">
      <w:pPr>
        <w:numPr>
          <w:ilvl w:val="1"/>
          <w:numId w:val="29"/>
        </w:numPr>
        <w:jc w:val="both"/>
        <w:rPr>
          <w:rFonts w:eastAsia="Malgun Gothic"/>
          <w:iCs/>
          <w:szCs w:val="22"/>
          <w:lang w:val="en-US"/>
        </w:rPr>
      </w:pPr>
      <w:r w:rsidRPr="00692CC9">
        <w:rPr>
          <w:rFonts w:eastAsia="Malgun Gothic"/>
          <w:iCs/>
          <w:szCs w:val="22"/>
          <w:lang w:val="en-US"/>
        </w:rPr>
        <w:t>the distance between the current position of the originating UE and the position included in the CAM previously transmitted by the originating UE exceeds 4 m;</w:t>
      </w:r>
    </w:p>
    <w:p w14:paraId="0857D1D6" w14:textId="77777777" w:rsidR="00C50F20" w:rsidRPr="00692CC9" w:rsidRDefault="00C50F20" w:rsidP="00FA46F0">
      <w:pPr>
        <w:numPr>
          <w:ilvl w:val="1"/>
          <w:numId w:val="29"/>
        </w:numPr>
        <w:jc w:val="both"/>
        <w:rPr>
          <w:rFonts w:eastAsia="Malgun Gothic"/>
          <w:iCs/>
          <w:szCs w:val="22"/>
          <w:lang w:val="en-US"/>
        </w:rPr>
      </w:pPr>
      <w:r w:rsidRPr="00692CC9">
        <w:rPr>
          <w:rFonts w:eastAsia="Malgun Gothic"/>
          <w:iCs/>
          <w:szCs w:val="22"/>
          <w:lang w:val="en-US"/>
        </w:rPr>
        <w:t>the absolute difference between the current speed of the originating UE and the speed included in the CAM previously transmitted by the originating UE exceeds 0,5 m/s.</w:t>
      </w:r>
    </w:p>
    <w:p w14:paraId="2C19BBCF" w14:textId="3D26BC9E" w:rsidR="00C50F20" w:rsidRPr="00692CC9" w:rsidRDefault="00C50F20" w:rsidP="00FA46F0">
      <w:pPr>
        <w:numPr>
          <w:ilvl w:val="0"/>
          <w:numId w:val="29"/>
        </w:numPr>
        <w:jc w:val="both"/>
        <w:rPr>
          <w:rFonts w:eastAsia="Malgun Gothic"/>
          <w:iCs/>
          <w:szCs w:val="22"/>
          <w:lang w:val="en-US"/>
        </w:rPr>
      </w:pPr>
      <w:r w:rsidRPr="00692CC9">
        <w:rPr>
          <w:rFonts w:eastAsia="Malgun Gothic"/>
          <w:iCs/>
          <w:szCs w:val="22"/>
          <w:lang w:val="en-US"/>
        </w:rPr>
        <w:t>The time elapsed since the last CAM generation is equal to or greater than a maximum value (i.e., 1s).</w:t>
      </w:r>
    </w:p>
    <w:p w14:paraId="7246CF76" w14:textId="77777777" w:rsidR="00C50F20" w:rsidRPr="00692CC9" w:rsidRDefault="00C50F20" w:rsidP="00FA46F0">
      <w:pPr>
        <w:jc w:val="both"/>
        <w:rPr>
          <w:rFonts w:eastAsia="Malgun Gothic"/>
          <w:iCs/>
          <w:szCs w:val="22"/>
          <w:lang w:val="en-US"/>
        </w:rPr>
      </w:pPr>
      <w:r w:rsidRPr="00692CC9">
        <w:rPr>
          <w:rFonts w:eastAsia="Malgun Gothic"/>
          <w:iCs/>
          <w:szCs w:val="22"/>
          <w:lang w:val="en-US"/>
        </w:rPr>
        <w:t>If one of the above two conditions is satisfied, a CAM shall be generated immediately.</w:t>
      </w:r>
    </w:p>
    <w:p w14:paraId="6EAD87BC" w14:textId="44BBCEE3" w:rsidR="007B3F30" w:rsidRPr="00692CC9" w:rsidRDefault="009473DB" w:rsidP="00FA46F0">
      <w:pPr>
        <w:jc w:val="both"/>
        <w:rPr>
          <w:rFonts w:eastAsia="Malgun Gothic"/>
          <w:iCs/>
          <w:szCs w:val="22"/>
          <w:lang w:val="en-US"/>
        </w:rPr>
      </w:pPr>
      <w:r w:rsidRPr="00692CC9">
        <w:rPr>
          <w:rFonts w:eastAsia="Malgun Gothic"/>
          <w:iCs/>
          <w:szCs w:val="22"/>
          <w:lang w:val="en-US"/>
        </w:rPr>
        <w:lastRenderedPageBreak/>
        <w:t xml:space="preserve">From these rules, it is clear </w:t>
      </w:r>
      <w:r w:rsidR="00C50F20" w:rsidRPr="00692CC9">
        <w:rPr>
          <w:rFonts w:eastAsia="Malgun Gothic"/>
          <w:iCs/>
          <w:szCs w:val="22"/>
          <w:lang w:val="en-US"/>
        </w:rPr>
        <w:t xml:space="preserve">that the generation of CAM messages is not deterministic and </w:t>
      </w:r>
      <w:r w:rsidR="00C41A1F" w:rsidRPr="00692CC9">
        <w:rPr>
          <w:rFonts w:eastAsia="Malgun Gothic"/>
          <w:iCs/>
          <w:szCs w:val="22"/>
          <w:lang w:val="en-US"/>
        </w:rPr>
        <w:t>periodic</w:t>
      </w:r>
      <w:r w:rsidR="00C50F20" w:rsidRPr="00692CC9">
        <w:rPr>
          <w:rFonts w:eastAsia="Malgun Gothic"/>
          <w:iCs/>
          <w:szCs w:val="22"/>
          <w:lang w:val="en-US"/>
        </w:rPr>
        <w:t xml:space="preserve"> from a traffic modelling perspective. </w:t>
      </w:r>
      <w:r w:rsidR="00C823B4" w:rsidRPr="00692CC9">
        <w:rPr>
          <w:rFonts w:eastAsia="Malgun Gothic"/>
          <w:iCs/>
          <w:szCs w:val="22"/>
          <w:lang w:val="en-US"/>
        </w:rPr>
        <w:t>The traffic exhibits both variations in the nominal periodicity and some uncertainty in the time of arrival of packets.</w:t>
      </w:r>
      <w:r w:rsidR="0085015F" w:rsidRPr="00692CC9">
        <w:rPr>
          <w:rFonts w:eastAsia="Malgun Gothic"/>
          <w:iCs/>
          <w:szCs w:val="22"/>
          <w:lang w:val="en-US"/>
        </w:rPr>
        <w:t xml:space="preserve"> More detailed experimental results for CAM traffic generation are given in Appendix.</w:t>
      </w:r>
      <w:r w:rsidR="006476C3">
        <w:rPr>
          <w:rFonts w:eastAsia="Malgun Gothic"/>
          <w:iCs/>
          <w:szCs w:val="22"/>
          <w:lang w:val="en-US"/>
        </w:rPr>
        <w:t xml:space="preserve"> </w:t>
      </w:r>
      <w:r w:rsidR="00E4095F">
        <w:rPr>
          <w:rFonts w:eastAsia="Malgun Gothic"/>
          <w:iCs/>
          <w:szCs w:val="22"/>
          <w:lang w:val="en-US"/>
        </w:rPr>
        <w:t>Moreover, when the message is sent from application layer to MAC layer, there will be disturbance induced by processing. The disturbance will further bring uncertainties of the packet arrival time.</w:t>
      </w:r>
    </w:p>
    <w:p w14:paraId="6008CA2E" w14:textId="4D641627" w:rsidR="00C50F20" w:rsidRPr="00692CC9" w:rsidRDefault="00C50F20" w:rsidP="00FA46F0">
      <w:pPr>
        <w:jc w:val="both"/>
        <w:rPr>
          <w:rFonts w:asciiTheme="minorHAnsi" w:hAnsiTheme="minorHAnsi" w:cstheme="minorHAnsi"/>
          <w:b/>
          <w:i/>
          <w:szCs w:val="22"/>
        </w:rPr>
      </w:pPr>
      <w:r w:rsidRPr="00692CC9">
        <w:rPr>
          <w:rFonts w:asciiTheme="minorHAnsi" w:hAnsiTheme="minorHAnsi" w:cstheme="minorHAnsi"/>
          <w:b/>
          <w:i/>
          <w:szCs w:val="22"/>
        </w:rPr>
        <w:t xml:space="preserve">Observation </w:t>
      </w:r>
      <w:r w:rsidR="009473DB" w:rsidRPr="00692CC9">
        <w:rPr>
          <w:rFonts w:asciiTheme="minorHAnsi" w:hAnsiTheme="minorHAnsi" w:cstheme="minorHAnsi"/>
          <w:b/>
          <w:i/>
          <w:szCs w:val="22"/>
        </w:rPr>
        <w:t>3</w:t>
      </w:r>
      <w:r w:rsidRPr="00692CC9">
        <w:rPr>
          <w:rFonts w:asciiTheme="minorHAnsi" w:hAnsiTheme="minorHAnsi" w:cstheme="minorHAnsi"/>
          <w:b/>
          <w:i/>
          <w:szCs w:val="22"/>
        </w:rPr>
        <w:t xml:space="preserve">: In eV2X scenarios, </w:t>
      </w:r>
      <w:r w:rsidR="005B5F28">
        <w:rPr>
          <w:rFonts w:asciiTheme="minorHAnsi" w:hAnsiTheme="minorHAnsi" w:cstheme="minorHAnsi"/>
          <w:b/>
          <w:i/>
          <w:szCs w:val="22"/>
        </w:rPr>
        <w:t xml:space="preserve">the </w:t>
      </w:r>
      <w:r w:rsidR="00FA46F0">
        <w:rPr>
          <w:rFonts w:asciiTheme="minorHAnsi" w:hAnsiTheme="minorHAnsi" w:cstheme="minorHAnsi"/>
          <w:b/>
          <w:i/>
          <w:szCs w:val="22"/>
        </w:rPr>
        <w:t xml:space="preserve">so-called </w:t>
      </w:r>
      <w:r w:rsidRPr="00692CC9">
        <w:rPr>
          <w:rFonts w:asciiTheme="minorHAnsi" w:hAnsiTheme="minorHAnsi" w:cstheme="minorHAnsi"/>
          <w:b/>
          <w:i/>
          <w:szCs w:val="22"/>
        </w:rPr>
        <w:t xml:space="preserve">periodic messages </w:t>
      </w:r>
      <w:r w:rsidR="009473DB" w:rsidRPr="00692CC9">
        <w:rPr>
          <w:rFonts w:asciiTheme="minorHAnsi" w:hAnsiTheme="minorHAnsi" w:cstheme="minorHAnsi"/>
          <w:b/>
          <w:i/>
          <w:szCs w:val="22"/>
        </w:rPr>
        <w:t>may not be generated in a completely deterministic and peri</w:t>
      </w:r>
      <w:r w:rsidR="005B5F28">
        <w:rPr>
          <w:rFonts w:asciiTheme="minorHAnsi" w:hAnsiTheme="minorHAnsi" w:cstheme="minorHAnsi"/>
          <w:b/>
          <w:i/>
          <w:szCs w:val="22"/>
        </w:rPr>
        <w:t>o</w:t>
      </w:r>
      <w:r w:rsidR="009473DB" w:rsidRPr="00692CC9">
        <w:rPr>
          <w:rFonts w:asciiTheme="minorHAnsi" w:hAnsiTheme="minorHAnsi" w:cstheme="minorHAnsi"/>
          <w:b/>
          <w:i/>
          <w:szCs w:val="22"/>
        </w:rPr>
        <w:t>dic manner due to some additional conditions required for</w:t>
      </w:r>
      <w:r w:rsidR="008728AA" w:rsidRPr="00692CC9">
        <w:rPr>
          <w:rFonts w:asciiTheme="minorHAnsi" w:hAnsiTheme="minorHAnsi" w:cstheme="minorHAnsi"/>
          <w:b/>
          <w:i/>
          <w:szCs w:val="22"/>
        </w:rPr>
        <w:t xml:space="preserve"> </w:t>
      </w:r>
      <w:r w:rsidR="00FA46F0" w:rsidRPr="00692CC9">
        <w:rPr>
          <w:rFonts w:asciiTheme="minorHAnsi" w:hAnsiTheme="minorHAnsi" w:cstheme="minorHAnsi"/>
          <w:b/>
          <w:i/>
          <w:szCs w:val="22"/>
        </w:rPr>
        <w:t>tr</w:t>
      </w:r>
      <w:r w:rsidR="00FA46F0">
        <w:rPr>
          <w:rFonts w:asciiTheme="minorHAnsi" w:hAnsiTheme="minorHAnsi" w:cstheme="minorHAnsi"/>
          <w:b/>
          <w:i/>
          <w:szCs w:val="22"/>
        </w:rPr>
        <w:t>i</w:t>
      </w:r>
      <w:r w:rsidR="00FA46F0" w:rsidRPr="00692CC9">
        <w:rPr>
          <w:rFonts w:asciiTheme="minorHAnsi" w:hAnsiTheme="minorHAnsi" w:cstheme="minorHAnsi"/>
          <w:b/>
          <w:i/>
          <w:szCs w:val="22"/>
        </w:rPr>
        <w:t xml:space="preserve">ggering </w:t>
      </w:r>
      <w:r w:rsidR="009473DB" w:rsidRPr="00692CC9">
        <w:rPr>
          <w:rFonts w:asciiTheme="minorHAnsi" w:hAnsiTheme="minorHAnsi" w:cstheme="minorHAnsi"/>
          <w:b/>
          <w:i/>
          <w:szCs w:val="22"/>
        </w:rPr>
        <w:t>message generation</w:t>
      </w:r>
      <w:r w:rsidR="00E4095F">
        <w:rPr>
          <w:rFonts w:asciiTheme="minorHAnsi" w:hAnsiTheme="minorHAnsi" w:cstheme="minorHAnsi"/>
          <w:b/>
          <w:i/>
          <w:szCs w:val="22"/>
        </w:rPr>
        <w:t xml:space="preserve"> and due to </w:t>
      </w:r>
      <w:r w:rsidR="00FA46F0">
        <w:rPr>
          <w:rFonts w:asciiTheme="minorHAnsi" w:hAnsiTheme="minorHAnsi" w:cstheme="minorHAnsi"/>
          <w:b/>
          <w:i/>
          <w:szCs w:val="22"/>
        </w:rPr>
        <w:t>unpredictable processing times</w:t>
      </w:r>
      <w:r w:rsidR="00FA46F0" w:rsidRPr="00692CC9">
        <w:rPr>
          <w:rFonts w:asciiTheme="minorHAnsi" w:hAnsiTheme="minorHAnsi" w:cstheme="minorHAnsi"/>
          <w:b/>
          <w:i/>
          <w:szCs w:val="22"/>
        </w:rPr>
        <w:t xml:space="preserve"> </w:t>
      </w:r>
      <w:r w:rsidR="00E4095F" w:rsidRPr="00692CC9">
        <w:rPr>
          <w:rFonts w:asciiTheme="minorHAnsi" w:hAnsiTheme="minorHAnsi" w:cstheme="minorHAnsi"/>
          <w:b/>
          <w:i/>
          <w:szCs w:val="22"/>
        </w:rPr>
        <w:t>when sending messages from application layer to MAC layer</w:t>
      </w:r>
      <w:r w:rsidR="009473DB" w:rsidRPr="00692CC9">
        <w:rPr>
          <w:rFonts w:asciiTheme="minorHAnsi" w:hAnsiTheme="minorHAnsi" w:cstheme="minorHAnsi"/>
          <w:b/>
          <w:i/>
          <w:szCs w:val="22"/>
        </w:rPr>
        <w:t>.</w:t>
      </w:r>
    </w:p>
    <w:p w14:paraId="5A0DE60D" w14:textId="77777777" w:rsidR="00DF094C" w:rsidRPr="00BF4C26" w:rsidRDefault="00DF094C" w:rsidP="00DF094C">
      <w:pPr>
        <w:pStyle w:val="BodyText"/>
        <w:spacing w:after="240"/>
        <w:jc w:val="both"/>
        <w:rPr>
          <w:b/>
          <w:i/>
          <w:spacing w:val="2"/>
          <w:sz w:val="20"/>
          <w:szCs w:val="22"/>
        </w:rPr>
      </w:pPr>
      <w:r w:rsidRPr="00E32799">
        <w:rPr>
          <w:b/>
          <w:i/>
          <w:spacing w:val="2"/>
          <w:sz w:val="20"/>
          <w:szCs w:val="22"/>
          <w:u w:val="single"/>
        </w:rPr>
        <w:t>Proposal 1</w:t>
      </w:r>
      <w:r w:rsidRPr="00BF4C26">
        <w:rPr>
          <w:b/>
          <w:i/>
          <w:spacing w:val="2"/>
          <w:sz w:val="20"/>
          <w:szCs w:val="22"/>
        </w:rPr>
        <w:t xml:space="preserve">: </w:t>
      </w:r>
    </w:p>
    <w:p w14:paraId="623F5757" w14:textId="77777777" w:rsidR="00DF094C" w:rsidRPr="00692CC9" w:rsidRDefault="00DF094C" w:rsidP="00DF094C">
      <w:pPr>
        <w:pStyle w:val="ListParagraph"/>
        <w:numPr>
          <w:ilvl w:val="0"/>
          <w:numId w:val="30"/>
        </w:numPr>
        <w:jc w:val="both"/>
        <w:rPr>
          <w:rFonts w:ascii="Times New Roman" w:hAnsi="Times New Roman" w:cs="Times New Roman"/>
          <w:b/>
          <w:i/>
          <w:sz w:val="20"/>
        </w:rPr>
      </w:pPr>
      <w:r w:rsidRPr="00692CC9">
        <w:rPr>
          <w:rFonts w:ascii="Times New Roman" w:hAnsi="Times New Roman" w:cs="Times New Roman"/>
          <w:b/>
          <w:i/>
          <w:sz w:val="20"/>
        </w:rPr>
        <w:t>For NR eV2X scenarios, in addition to the completely deterministic and peri</w:t>
      </w:r>
      <w:r>
        <w:rPr>
          <w:rFonts w:ascii="Times New Roman" w:hAnsi="Times New Roman" w:cs="Times New Roman"/>
          <w:b/>
          <w:i/>
          <w:sz w:val="20"/>
        </w:rPr>
        <w:t>o</w:t>
      </w:r>
      <w:r w:rsidRPr="00692CC9">
        <w:rPr>
          <w:rFonts w:ascii="Times New Roman" w:hAnsi="Times New Roman" w:cs="Times New Roman"/>
          <w:b/>
          <w:i/>
          <w:sz w:val="20"/>
        </w:rPr>
        <w:t xml:space="preserve">dic traffic </w:t>
      </w:r>
      <w:r>
        <w:rPr>
          <w:rFonts w:ascii="Times New Roman" w:hAnsi="Times New Roman" w:cs="Times New Roman"/>
          <w:b/>
          <w:i/>
          <w:sz w:val="20"/>
        </w:rPr>
        <w:t>type</w:t>
      </w:r>
      <w:r w:rsidRPr="00692CC9">
        <w:rPr>
          <w:rFonts w:ascii="Times New Roman" w:hAnsi="Times New Roman" w:cs="Times New Roman"/>
          <w:b/>
          <w:i/>
          <w:sz w:val="20"/>
        </w:rPr>
        <w:t xml:space="preserve"> already assumed in system level simulation </w:t>
      </w:r>
      <w:r>
        <w:rPr>
          <w:rFonts w:ascii="Times New Roman" w:hAnsi="Times New Roman" w:cs="Times New Roman"/>
          <w:b/>
          <w:i/>
          <w:sz w:val="20"/>
        </w:rPr>
        <w:fldChar w:fldCharType="begin"/>
      </w:r>
      <w:r>
        <w:rPr>
          <w:rFonts w:ascii="Times New Roman" w:hAnsi="Times New Roman" w:cs="Times New Roman"/>
          <w:b/>
          <w:i/>
          <w:sz w:val="20"/>
        </w:rPr>
        <w:instrText xml:space="preserve"> REF _Ref463016062 \r \h  \* MERGEFORMAT </w:instrText>
      </w:r>
      <w:r>
        <w:rPr>
          <w:rFonts w:ascii="Times New Roman" w:hAnsi="Times New Roman" w:cs="Times New Roman"/>
          <w:b/>
          <w:i/>
          <w:sz w:val="20"/>
        </w:rPr>
      </w:r>
      <w:r>
        <w:rPr>
          <w:rFonts w:ascii="Times New Roman" w:hAnsi="Times New Roman" w:cs="Times New Roman"/>
          <w:b/>
          <w:i/>
          <w:sz w:val="20"/>
        </w:rPr>
        <w:fldChar w:fldCharType="separate"/>
      </w:r>
      <w:r>
        <w:rPr>
          <w:rFonts w:ascii="Times New Roman" w:hAnsi="Times New Roman" w:cs="Times New Roman"/>
          <w:b/>
          <w:i/>
          <w:sz w:val="20"/>
        </w:rPr>
        <w:t>[1]</w:t>
      </w:r>
      <w:r>
        <w:rPr>
          <w:rFonts w:ascii="Times New Roman" w:hAnsi="Times New Roman" w:cs="Times New Roman"/>
          <w:b/>
          <w:i/>
          <w:sz w:val="20"/>
        </w:rPr>
        <w:fldChar w:fldCharType="end"/>
      </w:r>
      <w:r w:rsidRPr="00692CC9">
        <w:rPr>
          <w:rFonts w:ascii="Times New Roman" w:hAnsi="Times New Roman" w:cs="Times New Roman"/>
          <w:b/>
          <w:i/>
          <w:sz w:val="20"/>
        </w:rPr>
        <w:t xml:space="preserve">,  two more traffic </w:t>
      </w:r>
      <w:r>
        <w:rPr>
          <w:rFonts w:ascii="Times New Roman" w:hAnsi="Times New Roman" w:cs="Times New Roman"/>
          <w:b/>
          <w:i/>
          <w:sz w:val="20"/>
        </w:rPr>
        <w:t>type</w:t>
      </w:r>
      <w:r w:rsidRPr="00692CC9">
        <w:rPr>
          <w:rFonts w:ascii="Times New Roman" w:hAnsi="Times New Roman" w:cs="Times New Roman"/>
          <w:b/>
          <w:i/>
          <w:sz w:val="20"/>
        </w:rPr>
        <w:t>s</w:t>
      </w:r>
      <w:r>
        <w:rPr>
          <w:rFonts w:ascii="Times New Roman" w:hAnsi="Times New Roman" w:cs="Times New Roman"/>
          <w:b/>
          <w:i/>
          <w:sz w:val="20"/>
        </w:rPr>
        <w:t xml:space="preserve"> are considered</w:t>
      </w:r>
      <w:r w:rsidRPr="00692CC9">
        <w:rPr>
          <w:rFonts w:ascii="Times New Roman" w:hAnsi="Times New Roman" w:cs="Times New Roman"/>
          <w:b/>
          <w:i/>
          <w:sz w:val="20"/>
        </w:rPr>
        <w:t>:</w:t>
      </w:r>
    </w:p>
    <w:p w14:paraId="3306948D" w14:textId="77777777" w:rsidR="00DF094C" w:rsidRPr="00692CC9" w:rsidRDefault="00DF094C" w:rsidP="00DF094C">
      <w:pPr>
        <w:pStyle w:val="ListParagraph"/>
        <w:numPr>
          <w:ilvl w:val="1"/>
          <w:numId w:val="30"/>
        </w:numPr>
        <w:jc w:val="both"/>
        <w:rPr>
          <w:rFonts w:ascii="Times New Roman" w:hAnsi="Times New Roman" w:cs="Times New Roman"/>
          <w:b/>
          <w:i/>
          <w:sz w:val="20"/>
        </w:rPr>
      </w:pPr>
      <w:r w:rsidRPr="00692CC9">
        <w:rPr>
          <w:rFonts w:ascii="Times New Roman" w:hAnsi="Times New Roman" w:cs="Times New Roman"/>
          <w:b/>
          <w:i/>
          <w:sz w:val="20"/>
        </w:rPr>
        <w:t>event-triggered transmission;</w:t>
      </w:r>
    </w:p>
    <w:p w14:paraId="1E7DA6F0" w14:textId="77777777" w:rsidR="00DF094C" w:rsidRPr="00692CC9" w:rsidRDefault="00DF094C" w:rsidP="00DF094C">
      <w:pPr>
        <w:pStyle w:val="ListParagraph"/>
        <w:numPr>
          <w:ilvl w:val="1"/>
          <w:numId w:val="30"/>
        </w:numPr>
        <w:jc w:val="both"/>
        <w:rPr>
          <w:rFonts w:ascii="Times New Roman" w:hAnsi="Times New Roman"/>
          <w:b/>
          <w:i/>
          <w:sz w:val="20"/>
        </w:rPr>
      </w:pPr>
      <w:r w:rsidRPr="00692CC9">
        <w:rPr>
          <w:rFonts w:ascii="Times New Roman" w:hAnsi="Times New Roman" w:cs="Times New Roman"/>
          <w:b/>
          <w:i/>
          <w:sz w:val="20"/>
        </w:rPr>
        <w:t>approximately-periodic transmission, including the following:</w:t>
      </w:r>
    </w:p>
    <w:p w14:paraId="557A0420" w14:textId="77777777" w:rsidR="00DF094C" w:rsidRPr="00692CC9" w:rsidRDefault="00DF094C" w:rsidP="00DF094C">
      <w:pPr>
        <w:pStyle w:val="ListParagraph"/>
        <w:numPr>
          <w:ilvl w:val="2"/>
          <w:numId w:val="30"/>
        </w:numPr>
        <w:jc w:val="both"/>
        <w:rPr>
          <w:rFonts w:ascii="Times New Roman" w:hAnsi="Times New Roman"/>
          <w:b/>
          <w:i/>
          <w:sz w:val="20"/>
        </w:rPr>
      </w:pPr>
      <w:r w:rsidRPr="00692CC9">
        <w:rPr>
          <w:rFonts w:ascii="Times New Roman" w:hAnsi="Times New Roman" w:cs="Times New Roman"/>
          <w:b/>
          <w:i/>
          <w:sz w:val="20"/>
        </w:rPr>
        <w:t>variations on the periodicity,</w:t>
      </w:r>
    </w:p>
    <w:p w14:paraId="44FD2FA5" w14:textId="77777777" w:rsidR="00DF094C" w:rsidRPr="00692CC9" w:rsidRDefault="00DF094C" w:rsidP="00DF094C">
      <w:pPr>
        <w:pStyle w:val="ListParagraph"/>
        <w:numPr>
          <w:ilvl w:val="2"/>
          <w:numId w:val="30"/>
        </w:numPr>
        <w:jc w:val="both"/>
        <w:rPr>
          <w:rFonts w:ascii="Times New Roman" w:hAnsi="Times New Roman"/>
          <w:b/>
          <w:i/>
          <w:sz w:val="20"/>
        </w:rPr>
      </w:pPr>
      <w:r w:rsidRPr="00692CC9">
        <w:rPr>
          <w:rFonts w:ascii="Times New Roman" w:hAnsi="Times New Roman" w:cs="Times New Roman"/>
          <w:b/>
          <w:i/>
          <w:sz w:val="20"/>
        </w:rPr>
        <w:t>uncertainty in the time of arrival of packets.</w:t>
      </w:r>
    </w:p>
    <w:p w14:paraId="1FDE98A4" w14:textId="0DBAC947" w:rsidR="00C823B4" w:rsidRPr="00EE23A0" w:rsidRDefault="00C823B4" w:rsidP="00EE23A0">
      <w:pPr>
        <w:jc w:val="both"/>
        <w:rPr>
          <w:b/>
          <w:i/>
        </w:rPr>
      </w:pPr>
    </w:p>
    <w:p w14:paraId="46F52220" w14:textId="03CF6223" w:rsidR="007068F9" w:rsidRDefault="007068F9" w:rsidP="00D0339F">
      <w:pPr>
        <w:pStyle w:val="Heading1"/>
      </w:pPr>
      <w:r>
        <w:t>Proposed traffic models</w:t>
      </w:r>
    </w:p>
    <w:p w14:paraId="45F49269" w14:textId="3B84E3A1" w:rsidR="007068F9" w:rsidRPr="00692CC9" w:rsidRDefault="007068F9" w:rsidP="00FA46F0">
      <w:pPr>
        <w:jc w:val="both"/>
      </w:pPr>
      <w:r w:rsidRPr="00692CC9">
        <w:rPr>
          <w:rFonts w:eastAsia="Malgun Gothic"/>
          <w:iCs/>
          <w:szCs w:val="22"/>
          <w:lang w:val="en-US"/>
        </w:rPr>
        <w:t>Clearly</w:t>
      </w:r>
      <w:r>
        <w:t>, the models for the two types of traffic proposed above are different due to their different characteristics. Now we will discuss two associated traffic models respectively.</w:t>
      </w:r>
    </w:p>
    <w:p w14:paraId="1AE42145" w14:textId="1A97F211" w:rsidR="007068F9" w:rsidRDefault="007068F9" w:rsidP="00692CC9">
      <w:pPr>
        <w:pStyle w:val="Heading2"/>
      </w:pPr>
      <w:r w:rsidRPr="00692CC9">
        <w:t>Event-triggered transmission</w:t>
      </w:r>
    </w:p>
    <w:p w14:paraId="682F8442" w14:textId="19EEF49B" w:rsidR="00574A06" w:rsidRDefault="00574A06" w:rsidP="00FA46F0">
      <w:pPr>
        <w:jc w:val="both"/>
      </w:pPr>
      <w:r>
        <w:t>For event-triggered traffic, as in [2], we assume that event arrival follows Poisson process with the arrival rate X per second for each vehicle. Besides, once event triggered, the corresponding message will be transmitted Y times with space of Z</w:t>
      </w:r>
      <w:r w:rsidR="00B63A9F">
        <w:t xml:space="preserve"> </w:t>
      </w:r>
      <w:r>
        <w:t>ms. The values Y and Z depend on the latency and reliability requirements of a considered eV2X use case.</w:t>
      </w:r>
    </w:p>
    <w:p w14:paraId="6A76314B" w14:textId="77777777" w:rsidR="00DF094C" w:rsidRPr="00EB68FF" w:rsidRDefault="00DF094C" w:rsidP="00DF094C">
      <w:pPr>
        <w:pStyle w:val="BodyText"/>
        <w:spacing w:after="240"/>
        <w:jc w:val="both"/>
        <w:rPr>
          <w:b/>
          <w:i/>
          <w:spacing w:val="2"/>
          <w:sz w:val="20"/>
          <w:szCs w:val="22"/>
        </w:rPr>
      </w:pPr>
      <w:r w:rsidRPr="00E32799">
        <w:rPr>
          <w:b/>
          <w:i/>
          <w:spacing w:val="2"/>
          <w:sz w:val="20"/>
          <w:szCs w:val="22"/>
          <w:u w:val="single"/>
        </w:rPr>
        <w:t>Proposal 2</w:t>
      </w:r>
      <w:r w:rsidRPr="00EB68FF">
        <w:rPr>
          <w:b/>
          <w:i/>
          <w:spacing w:val="2"/>
          <w:sz w:val="20"/>
          <w:szCs w:val="22"/>
        </w:rPr>
        <w:t xml:space="preserve">: </w:t>
      </w:r>
    </w:p>
    <w:p w14:paraId="534DF83D" w14:textId="77777777" w:rsidR="00DF094C" w:rsidRDefault="00DF094C" w:rsidP="00DF094C">
      <w:pPr>
        <w:pStyle w:val="ListParagraph"/>
        <w:numPr>
          <w:ilvl w:val="0"/>
          <w:numId w:val="30"/>
        </w:numPr>
        <w:jc w:val="both"/>
        <w:rPr>
          <w:rFonts w:ascii="Times New Roman" w:hAnsi="Times New Roman" w:cs="Times New Roman"/>
          <w:b/>
          <w:i/>
          <w:sz w:val="20"/>
        </w:rPr>
      </w:pPr>
      <w:r w:rsidRPr="00692CC9">
        <w:rPr>
          <w:rFonts w:ascii="Times New Roman" w:hAnsi="Times New Roman" w:cs="Times New Roman"/>
          <w:b/>
          <w:i/>
          <w:sz w:val="20"/>
        </w:rPr>
        <w:t>For event-triggered traffic in NR eV2X scenarios,</w:t>
      </w:r>
      <w:r>
        <w:rPr>
          <w:rFonts w:ascii="Times New Roman" w:hAnsi="Times New Roman" w:cs="Times New Roman"/>
          <w:b/>
          <w:i/>
          <w:sz w:val="20"/>
        </w:rPr>
        <w:t xml:space="preserve"> </w:t>
      </w:r>
      <w:r w:rsidRPr="00692CC9">
        <w:rPr>
          <w:rFonts w:ascii="Times New Roman" w:hAnsi="Times New Roman" w:cs="Times New Roman"/>
          <w:b/>
          <w:i/>
          <w:sz w:val="20"/>
        </w:rPr>
        <w:t>event arrival follows Poisson process with the arrival rate X per second for each vehicle. Moreover, once event triggered, the corresponding message will be transmitted Y times with space of Z</w:t>
      </w:r>
      <w:r>
        <w:rPr>
          <w:rFonts w:ascii="Times New Roman" w:hAnsi="Times New Roman" w:cs="Times New Roman"/>
          <w:b/>
          <w:i/>
          <w:sz w:val="20"/>
        </w:rPr>
        <w:t xml:space="preserve"> </w:t>
      </w:r>
      <w:r w:rsidRPr="00692CC9">
        <w:rPr>
          <w:rFonts w:ascii="Times New Roman" w:hAnsi="Times New Roman" w:cs="Times New Roman"/>
          <w:b/>
          <w:i/>
          <w:sz w:val="20"/>
        </w:rPr>
        <w:t>ms.</w:t>
      </w:r>
    </w:p>
    <w:p w14:paraId="71392EDF" w14:textId="77777777" w:rsidR="00DF094C" w:rsidRPr="00DF094C" w:rsidRDefault="00DF094C" w:rsidP="00DF094C">
      <w:pPr>
        <w:pStyle w:val="ListParagraph"/>
        <w:numPr>
          <w:ilvl w:val="1"/>
          <w:numId w:val="30"/>
        </w:numPr>
        <w:jc w:val="both"/>
        <w:rPr>
          <w:rFonts w:ascii="Times New Roman" w:hAnsi="Times New Roman" w:cs="Times New Roman"/>
          <w:b/>
          <w:i/>
          <w:sz w:val="20"/>
        </w:rPr>
      </w:pPr>
      <w:r w:rsidRPr="00EE23A0">
        <w:rPr>
          <w:rFonts w:ascii="Times New Roman" w:hAnsi="Times New Roman" w:cs="Times New Roman"/>
          <w:b/>
          <w:i/>
          <w:sz w:val="20"/>
        </w:rPr>
        <w:t>FFS X, which depends on the scenario.</w:t>
      </w:r>
    </w:p>
    <w:p w14:paraId="39C824BD" w14:textId="77777777" w:rsidR="00DF094C" w:rsidRDefault="00DF094C" w:rsidP="00DF094C">
      <w:pPr>
        <w:pStyle w:val="ListParagraph"/>
        <w:numPr>
          <w:ilvl w:val="1"/>
          <w:numId w:val="30"/>
        </w:numPr>
        <w:jc w:val="both"/>
        <w:rPr>
          <w:rFonts w:ascii="Times New Roman" w:hAnsi="Times New Roman" w:cs="Times New Roman"/>
          <w:b/>
          <w:i/>
          <w:sz w:val="20"/>
        </w:rPr>
      </w:pPr>
      <w:r>
        <w:rPr>
          <w:rFonts w:ascii="Times New Roman" w:hAnsi="Times New Roman" w:cs="Times New Roman"/>
          <w:b/>
          <w:i/>
          <w:sz w:val="20"/>
        </w:rPr>
        <w:t>FFS the values of Y and Z that should depend on the latency and reliability requirements.</w:t>
      </w:r>
    </w:p>
    <w:p w14:paraId="522E2CDF" w14:textId="679C09C4" w:rsidR="00574A06" w:rsidRPr="00DF094C" w:rsidRDefault="00574A06" w:rsidP="00EE23A0">
      <w:pPr>
        <w:pStyle w:val="ListParagraph"/>
        <w:ind w:left="1440"/>
        <w:jc w:val="both"/>
      </w:pPr>
    </w:p>
    <w:p w14:paraId="20893AF9" w14:textId="45F14046" w:rsidR="007068F9" w:rsidRDefault="007068F9" w:rsidP="00692CC9">
      <w:pPr>
        <w:pStyle w:val="Heading2"/>
      </w:pPr>
      <w:r w:rsidRPr="00692CC9">
        <w:t>Approximately-periodic transmission</w:t>
      </w:r>
    </w:p>
    <w:p w14:paraId="3E0B20BA" w14:textId="13B2B003" w:rsidR="0061286A" w:rsidRDefault="00D37516" w:rsidP="00FA46F0">
      <w:pPr>
        <w:jc w:val="both"/>
      </w:pPr>
      <w:r w:rsidRPr="00692CC9">
        <w:t>One</w:t>
      </w:r>
      <w:r>
        <w:t xml:space="preserve"> characteristic of the approximately-periodic transmission is the uncertainty in the time of packet arrivals</w:t>
      </w:r>
      <w:r w:rsidR="00900A2A">
        <w:t>, which is caused by the message generation rules and by the possible disturbance when sending message from application layer to MAC layer</w:t>
      </w:r>
      <w:r>
        <w:t>.</w:t>
      </w:r>
      <w:r w:rsidR="00900A2A">
        <w:t xml:space="preserve"> Hence, the inter-message time Δt should be modelled as a random variable. On one hand, Gaussian distribution could be a good model for Δt</w:t>
      </w:r>
      <w:r w:rsidR="005B5F28">
        <w:t>.</w:t>
      </w:r>
      <w:r w:rsidR="00900A2A">
        <w:t xml:space="preserve">. On the other hand, however, there should also be some range constraint on Δt due to its physical interpretation. </w:t>
      </w:r>
      <w:r w:rsidR="00766D65">
        <w:t xml:space="preserve">For example, when generating CAM messages, we should have </w:t>
      </w:r>
      <m:oMath>
        <m:r>
          <w:rPr>
            <w:rFonts w:ascii="Cambria Math" w:hAnsi="Cambria Math"/>
          </w:rPr>
          <m:t>100ms≤</m:t>
        </m:r>
        <m:r>
          <m:rPr>
            <m:sty m:val="p"/>
          </m:rPr>
          <w:rPr>
            <w:rFonts w:ascii="Cambria Math" w:hAnsi="Cambria Math"/>
          </w:rPr>
          <m:t>Δt ≤1s</m:t>
        </m:r>
      </m:oMath>
      <w:r w:rsidR="00766D65">
        <w:t>. Therefore, we propose a pseudo-truncated Gaussian model for Δt as follows.</w:t>
      </w:r>
    </w:p>
    <w:p w14:paraId="0F41F080" w14:textId="6ECABCBD" w:rsidR="00645E18" w:rsidRPr="00EB68FF" w:rsidRDefault="00645E18" w:rsidP="00692CC9">
      <w:pPr>
        <w:jc w:val="center"/>
      </w:pPr>
      <m:oMath>
        <m:r>
          <m:rPr>
            <m:sty m:val="p"/>
          </m:rPr>
          <w:rPr>
            <w:rFonts w:ascii="Cambria Math" w:hAnsi="Cambria Math"/>
          </w:rPr>
          <m:t xml:space="preserve">Δt </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m:rPr>
                        <m:sty m:val="p"/>
                      </m:rPr>
                      <w:rPr>
                        <w:rFonts w:ascii="Cambria Math" w:hAnsi="Cambria Math"/>
                      </w:rPr>
                      <m:t xml:space="preserve">Δt </m:t>
                    </m:r>
                  </m:e>
                  <m:sub>
                    <m:r>
                      <w:rPr>
                        <w:rFonts w:ascii="Cambria Math" w:hAnsi="Cambria Math"/>
                      </w:rPr>
                      <m:t>min</m:t>
                    </m:r>
                  </m:sub>
                </m:sSub>
                <m:r>
                  <w:rPr>
                    <w:rFonts w:ascii="Cambria Math" w:hAnsi="Cambria Math"/>
                  </w:rPr>
                  <m:t xml:space="preserve">              </m:t>
                </m:r>
                <m:r>
                  <m:rPr>
                    <m:sty m:val="p"/>
                  </m:rPr>
                  <w:rPr>
                    <w:rFonts w:ascii="Cambria Math" w:hAnsi="Cambria Math"/>
                  </w:rPr>
                  <m:t>Δt'</m:t>
                </m:r>
                <m:r>
                  <w:rPr>
                    <w:rFonts w:ascii="Cambria Math" w:hAnsi="Cambria Math"/>
                  </w:rPr>
                  <m:t>≤</m:t>
                </m:r>
                <m:sSub>
                  <m:sSubPr>
                    <m:ctrlPr>
                      <w:rPr>
                        <w:rFonts w:ascii="Cambria Math" w:hAnsi="Cambria Math"/>
                        <w:i/>
                      </w:rPr>
                    </m:ctrlPr>
                  </m:sSubPr>
                  <m:e>
                    <m:r>
                      <m:rPr>
                        <m:sty m:val="p"/>
                      </m:rPr>
                      <w:rPr>
                        <w:rFonts w:ascii="Cambria Math" w:hAnsi="Cambria Math"/>
                      </w:rPr>
                      <m:t xml:space="preserve">Δt </m:t>
                    </m:r>
                  </m:e>
                  <m:sub>
                    <m:r>
                      <w:rPr>
                        <w:rFonts w:ascii="Cambria Math" w:hAnsi="Cambria Math"/>
                      </w:rPr>
                      <m:t>min</m:t>
                    </m:r>
                  </m:sub>
                </m:sSub>
                <m:r>
                  <w:rPr>
                    <w:rFonts w:ascii="Cambria Math" w:hAnsi="Cambria Math"/>
                  </w:rPr>
                  <m:t xml:space="preserve">  </m:t>
                </m:r>
              </m:e>
              <m:e>
                <m:r>
                  <m:rPr>
                    <m:sty m:val="p"/>
                  </m:rPr>
                  <w:rPr>
                    <w:rFonts w:ascii="Cambria Math" w:hAnsi="Cambria Math"/>
                  </w:rPr>
                  <m:t xml:space="preserve">            Δ</m:t>
                </m:r>
                <m:sSup>
                  <m:sSupPr>
                    <m:ctrlPr>
                      <w:rPr>
                        <w:rFonts w:ascii="Cambria Math" w:hAnsi="Cambria Math"/>
                      </w:rPr>
                    </m:ctrlPr>
                  </m:sSupPr>
                  <m:e>
                    <m:r>
                      <m:rPr>
                        <m:sty m:val="p"/>
                      </m:rPr>
                      <w:rPr>
                        <w:rFonts w:ascii="Cambria Math" w:hAnsi="Cambria Math"/>
                      </w:rPr>
                      <m:t>t</m:t>
                    </m:r>
                  </m:e>
                  <m:sup>
                    <m:r>
                      <m:rPr>
                        <m:sty m:val="p"/>
                      </m:rPr>
                      <w:rPr>
                        <w:rFonts w:ascii="Cambria Math" w:hAnsi="Cambria Math"/>
                      </w:rPr>
                      <m:t>'</m:t>
                    </m:r>
                  </m:sup>
                </m:sSup>
                <m:r>
                  <w:rPr>
                    <w:rFonts w:ascii="Cambria Math" w:hAnsi="Cambria Math"/>
                  </w:rPr>
                  <m:t xml:space="preserve">               &amp;</m:t>
                </m:r>
                <m:sSub>
                  <m:sSubPr>
                    <m:ctrlPr>
                      <w:rPr>
                        <w:rFonts w:ascii="Cambria Math" w:hAnsi="Cambria Math"/>
                        <w:i/>
                      </w:rPr>
                    </m:ctrlPr>
                  </m:sSubPr>
                  <m:e>
                    <m:r>
                      <m:rPr>
                        <m:sty m:val="p"/>
                      </m:rPr>
                      <w:rPr>
                        <w:rFonts w:ascii="Cambria Math" w:hAnsi="Cambria Math"/>
                      </w:rPr>
                      <m:t xml:space="preserve">  Δt </m:t>
                    </m:r>
                  </m:e>
                  <m:sub>
                    <m:r>
                      <w:rPr>
                        <w:rFonts w:ascii="Cambria Math" w:hAnsi="Cambria Math"/>
                      </w:rPr>
                      <m:t>min</m:t>
                    </m:r>
                  </m:sub>
                </m:sSub>
                <m:r>
                  <w:rPr>
                    <w:rFonts w:ascii="Cambria Math" w:hAnsi="Cambria Math"/>
                  </w:rPr>
                  <m:t>&lt;</m:t>
                </m:r>
                <m:r>
                  <m:rPr>
                    <m:sty m:val="p"/>
                  </m:rPr>
                  <w:rPr>
                    <w:rFonts w:ascii="Cambria Math" w:hAnsi="Cambria Math"/>
                  </w:rPr>
                  <m:t>Δt'</m:t>
                </m:r>
                <m:r>
                  <w:rPr>
                    <w:rFonts w:ascii="Cambria Math" w:hAnsi="Cambria Math"/>
                  </w:rPr>
                  <m:t>&lt;</m:t>
                </m:r>
                <m:sSub>
                  <m:sSubPr>
                    <m:ctrlPr>
                      <w:rPr>
                        <w:rFonts w:ascii="Cambria Math" w:hAnsi="Cambria Math"/>
                        <w:i/>
                      </w:rPr>
                    </m:ctrlPr>
                  </m:sSubPr>
                  <m:e>
                    <m:r>
                      <m:rPr>
                        <m:sty m:val="p"/>
                      </m:rPr>
                      <w:rPr>
                        <w:rFonts w:ascii="Cambria Math" w:hAnsi="Cambria Math"/>
                      </w:rPr>
                      <m:t xml:space="preserve">Δt </m:t>
                    </m:r>
                  </m:e>
                  <m:sub>
                    <m:r>
                      <w:rPr>
                        <w:rFonts w:ascii="Cambria Math" w:hAnsi="Cambria Math"/>
                      </w:rPr>
                      <m:t>max</m:t>
                    </m:r>
                  </m:sub>
                </m:sSub>
                <m:ctrlPr>
                  <w:rPr>
                    <w:rFonts w:ascii="Cambria Math" w:eastAsia="Cambria Math" w:hAnsi="Cambria Math" w:cs="Cambria Math"/>
                    <w:i/>
                  </w:rPr>
                </m:ctrlPr>
              </m:e>
              <m:e>
                <m:sSub>
                  <m:sSubPr>
                    <m:ctrlPr>
                      <w:rPr>
                        <w:rFonts w:ascii="Cambria Math" w:hAnsi="Cambria Math"/>
                        <w:i/>
                      </w:rPr>
                    </m:ctrlPr>
                  </m:sSubPr>
                  <m:e>
                    <m:r>
                      <m:rPr>
                        <m:sty m:val="p"/>
                      </m:rPr>
                      <w:rPr>
                        <w:rFonts w:ascii="Cambria Math" w:hAnsi="Cambria Math"/>
                      </w:rPr>
                      <m:t xml:space="preserve">Δt </m:t>
                    </m:r>
                  </m:e>
                  <m:sub>
                    <m:r>
                      <w:rPr>
                        <w:rFonts w:ascii="Cambria Math" w:hAnsi="Cambria Math"/>
                      </w:rPr>
                      <m:t>max</m:t>
                    </m:r>
                  </m:sub>
                </m:sSub>
                <m:r>
                  <w:rPr>
                    <w:rFonts w:ascii="Cambria Math" w:hAnsi="Cambria Math"/>
                  </w:rPr>
                  <m:t xml:space="preserve">             </m:t>
                </m:r>
                <m:sSub>
                  <m:sSubPr>
                    <m:ctrlPr>
                      <w:rPr>
                        <w:rFonts w:ascii="Cambria Math" w:hAnsi="Cambria Math"/>
                        <w:i/>
                      </w:rPr>
                    </m:ctrlPr>
                  </m:sSubPr>
                  <m:e>
                    <m:r>
                      <m:rPr>
                        <m:sty m:val="p"/>
                      </m:rPr>
                      <w:rPr>
                        <w:rFonts w:ascii="Cambria Math" w:hAnsi="Cambria Math"/>
                      </w:rPr>
                      <m:t xml:space="preserve">Δt </m:t>
                    </m:r>
                  </m:e>
                  <m:sub>
                    <m:r>
                      <w:rPr>
                        <w:rFonts w:ascii="Cambria Math" w:hAnsi="Cambria Math"/>
                      </w:rPr>
                      <m:t>max</m:t>
                    </m:r>
                  </m:sub>
                </m:sSub>
                <m:r>
                  <w:rPr>
                    <w:rFonts w:ascii="Cambria Math" w:hAnsi="Cambria Math"/>
                  </w:rPr>
                  <m:t>≤</m:t>
                </m:r>
                <m:r>
                  <m:rPr>
                    <m:sty m:val="p"/>
                  </m:rPr>
                  <w:rPr>
                    <w:rFonts w:ascii="Cambria Math" w:hAnsi="Cambria Math"/>
                  </w:rPr>
                  <m:t>Δt'</m:t>
                </m:r>
              </m:e>
            </m:eqArr>
          </m:e>
        </m:d>
      </m:oMath>
      <w:r w:rsidR="00BF5028">
        <w:t xml:space="preserve">   (1)</w:t>
      </w:r>
    </w:p>
    <w:p w14:paraId="593988CC" w14:textId="0229DD14" w:rsidR="00645E18" w:rsidRDefault="00721C24" w:rsidP="00FA46F0">
      <w:pPr>
        <w:jc w:val="both"/>
      </w:pPr>
      <w:r>
        <w:t>w</w:t>
      </w:r>
      <w:r w:rsidR="00645E18">
        <w:t>here</w:t>
      </w:r>
      <w:r w:rsidR="003F116B">
        <w:t xml:space="preserve"> </w:t>
      </w:r>
      <m:oMath>
        <m:r>
          <m:rPr>
            <m:sty m:val="p"/>
          </m:rPr>
          <w:rPr>
            <w:rFonts w:ascii="Cambria Math" w:hAnsi="Cambria Math"/>
          </w:rPr>
          <m:t>Δt'</m:t>
        </m:r>
      </m:oMath>
      <w:r w:rsidR="003F116B">
        <w:t xml:space="preserve"> is a Gaussian distributed randam variable generated by</w:t>
      </w:r>
      <w:r w:rsidR="00D145D7">
        <w:t xml:space="preserve"> </w:t>
      </w:r>
      <m:oMath>
        <m:r>
          <w:rPr>
            <w:rFonts w:ascii="Cambria Math" w:hAnsi="Cambria Math"/>
          </w:rPr>
          <m:t>randn(µ,σ)</m:t>
        </m:r>
      </m:oMath>
      <w:r w:rsidR="00D145D7">
        <w:t xml:space="preserve">, </w:t>
      </w:r>
      <w:r w:rsidR="00645E18">
        <w:t xml:space="preserve"> </w:t>
      </w:r>
      <m:oMath>
        <m:r>
          <w:rPr>
            <w:rFonts w:ascii="Cambria Math" w:hAnsi="Cambria Math"/>
          </w:rPr>
          <m:t>µ</m:t>
        </m:r>
      </m:oMath>
      <w:r w:rsidR="00D145D7">
        <w:t xml:space="preserve"> and </w:t>
      </w:r>
      <m:oMath>
        <m:r>
          <w:rPr>
            <w:rFonts w:ascii="Cambria Math" w:hAnsi="Cambria Math"/>
          </w:rPr>
          <m:t>σ</m:t>
        </m:r>
      </m:oMath>
      <w:r w:rsidR="00D145D7">
        <w:t xml:space="preserve"> are the expectation and standard deviation of the Gaussian distribution,</w:t>
      </w:r>
      <w:r w:rsidR="002013D2">
        <w:t xml:space="preserve"> and</w:t>
      </w:r>
      <w:r w:rsidR="00D145D7">
        <w:t xml:space="preserve"> </w:t>
      </w:r>
      <m:oMath>
        <m:sSub>
          <m:sSubPr>
            <m:ctrlPr>
              <w:rPr>
                <w:rFonts w:ascii="Cambria Math" w:hAnsi="Cambria Math"/>
                <w:i/>
              </w:rPr>
            </m:ctrlPr>
          </m:sSubPr>
          <m:e>
            <m:r>
              <m:rPr>
                <m:sty m:val="p"/>
              </m:rPr>
              <w:rPr>
                <w:rFonts w:ascii="Cambria Math" w:hAnsi="Cambria Math"/>
              </w:rPr>
              <m:t xml:space="preserve">Δt </m:t>
            </m:r>
          </m:e>
          <m:sub>
            <m:r>
              <w:rPr>
                <w:rFonts w:ascii="Cambria Math" w:hAnsi="Cambria Math"/>
              </w:rPr>
              <m:t>min</m:t>
            </m:r>
          </m:sub>
        </m:sSub>
        <m:r>
          <w:rPr>
            <w:rFonts w:ascii="Cambria Math" w:hAnsi="Cambria Math"/>
          </w:rPr>
          <m:t>≤</m:t>
        </m:r>
        <m:r>
          <m:rPr>
            <m:sty m:val="p"/>
          </m:rPr>
          <w:rPr>
            <w:rFonts w:ascii="Cambria Math" w:hAnsi="Cambria Math"/>
          </w:rPr>
          <m:t>Δt ≤</m:t>
        </m:r>
        <m:sSub>
          <m:sSubPr>
            <m:ctrlPr>
              <w:rPr>
                <w:rFonts w:ascii="Cambria Math" w:hAnsi="Cambria Math"/>
                <w:i/>
              </w:rPr>
            </m:ctrlPr>
          </m:sSubPr>
          <m:e>
            <m:r>
              <m:rPr>
                <m:sty m:val="p"/>
              </m:rPr>
              <w:rPr>
                <w:rFonts w:ascii="Cambria Math" w:hAnsi="Cambria Math"/>
              </w:rPr>
              <m:t xml:space="preserve">Δt </m:t>
            </m:r>
          </m:e>
          <m:sub>
            <m:r>
              <w:rPr>
                <w:rFonts w:ascii="Cambria Math" w:hAnsi="Cambria Math"/>
              </w:rPr>
              <m:t>max</m:t>
            </m:r>
          </m:sub>
        </m:sSub>
      </m:oMath>
      <w:r w:rsidR="002013D2">
        <w:t xml:space="preserve"> is the range constraint on </w:t>
      </w:r>
      <m:oMath>
        <m:r>
          <m:rPr>
            <m:sty m:val="p"/>
          </m:rPr>
          <w:rPr>
            <w:rFonts w:ascii="Cambria Math" w:hAnsi="Cambria Math"/>
          </w:rPr>
          <m:t>Δt</m:t>
        </m:r>
      </m:oMath>
      <w:r w:rsidR="002013D2">
        <w:t xml:space="preserve">. </w:t>
      </w:r>
    </w:p>
    <w:p w14:paraId="44617772" w14:textId="31D8C65D" w:rsidR="002013D2" w:rsidRDefault="002013D2" w:rsidP="00FA46F0">
      <w:pPr>
        <w:jc w:val="both"/>
      </w:pPr>
      <w:r>
        <w:t xml:space="preserve">According to the statistics of Gaussian distribution, see Fig. 1 below, we set </w:t>
      </w:r>
      <m:oMath>
        <m:sSub>
          <m:sSubPr>
            <m:ctrlPr>
              <w:rPr>
                <w:rFonts w:ascii="Cambria Math" w:hAnsi="Cambria Math"/>
                <w:i/>
              </w:rPr>
            </m:ctrlPr>
          </m:sSubPr>
          <m:e>
            <m:r>
              <m:rPr>
                <m:sty m:val="p"/>
              </m:rPr>
              <w:rPr>
                <w:rFonts w:ascii="Cambria Math" w:hAnsi="Cambria Math"/>
              </w:rPr>
              <m:t xml:space="preserve">Δt </m:t>
            </m:r>
          </m:e>
          <m:sub>
            <m:r>
              <w:rPr>
                <w:rFonts w:ascii="Cambria Math" w:hAnsi="Cambria Math"/>
              </w:rPr>
              <m:t>min</m:t>
            </m:r>
          </m:sub>
        </m:sSub>
        <m:r>
          <w:rPr>
            <w:rFonts w:ascii="Cambria Math" w:hAnsi="Cambria Math"/>
          </w:rPr>
          <m:t>= µ-3σ</m:t>
        </m:r>
      </m:oMath>
      <w:r>
        <w:t xml:space="preserve"> and </w:t>
      </w:r>
      <m:oMath>
        <m:sSub>
          <m:sSubPr>
            <m:ctrlPr>
              <w:rPr>
                <w:rFonts w:ascii="Cambria Math" w:hAnsi="Cambria Math"/>
                <w:i/>
              </w:rPr>
            </m:ctrlPr>
          </m:sSubPr>
          <m:e>
            <m:r>
              <m:rPr>
                <m:sty m:val="p"/>
              </m:rPr>
              <w:rPr>
                <w:rFonts w:ascii="Cambria Math" w:hAnsi="Cambria Math"/>
              </w:rPr>
              <m:t xml:space="preserve">Δt </m:t>
            </m:r>
          </m:e>
          <m:sub>
            <m:r>
              <w:rPr>
                <w:rFonts w:ascii="Cambria Math" w:hAnsi="Cambria Math"/>
              </w:rPr>
              <m:t>max</m:t>
            </m:r>
          </m:sub>
        </m:sSub>
        <m:r>
          <w:rPr>
            <w:rFonts w:ascii="Cambria Math" w:hAnsi="Cambria Math"/>
          </w:rPr>
          <m:t>= µ+3σ</m:t>
        </m:r>
      </m:oMath>
      <w:r>
        <w:t>. In this way</w:t>
      </w:r>
      <w:r w:rsidR="00BF5028">
        <w:t xml:space="preserve">, 99.7% data samples generated from our proposed pseudo-truncated Gaussian model in (1) will follow an exact Gaussian distribution. Moreover, considering the sources of the uncertainties of </w:t>
      </w:r>
      <m:oMath>
        <m:r>
          <m:rPr>
            <m:sty m:val="p"/>
          </m:rPr>
          <w:rPr>
            <w:rFonts w:ascii="Cambria Math" w:hAnsi="Cambria Math"/>
          </w:rPr>
          <m:t>Δt</m:t>
        </m:r>
      </m:oMath>
      <w:r w:rsidR="00BF5028">
        <w:t xml:space="preserve"> , we let </w:t>
      </w:r>
      <m:oMath>
        <m:r>
          <w:rPr>
            <w:rFonts w:ascii="Cambria Math" w:hAnsi="Cambria Math"/>
          </w:rPr>
          <m:t>σ=0.1µ</m:t>
        </m:r>
      </m:oMath>
      <w:r w:rsidR="00BF5028">
        <w:t>.</w:t>
      </w:r>
    </w:p>
    <w:p w14:paraId="69F7640D" w14:textId="244C9B1F" w:rsidR="00BF5028" w:rsidRDefault="00BF5028" w:rsidP="00692CC9">
      <w:pPr>
        <w:jc w:val="center"/>
      </w:pPr>
      <w:r>
        <w:rPr>
          <w:noProof/>
          <w:lang w:val="sv-SE" w:eastAsia="zh-CN"/>
        </w:rPr>
        <w:lastRenderedPageBreak/>
        <w:drawing>
          <wp:inline distT="0" distB="0" distL="0" distR="0" wp14:anchorId="1CB57CFF" wp14:editId="4BE17B86">
            <wp:extent cx="2377440" cy="1757239"/>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aussian.PNG"/>
                    <pic:cNvPicPr/>
                  </pic:nvPicPr>
                  <pic:blipFill>
                    <a:blip r:embed="rId7">
                      <a:extLst>
                        <a:ext uri="{28A0092B-C50C-407E-A947-70E740481C1C}">
                          <a14:useLocalDpi xmlns:a14="http://schemas.microsoft.com/office/drawing/2010/main" val="0"/>
                        </a:ext>
                      </a:extLst>
                    </a:blip>
                    <a:stretch>
                      <a:fillRect/>
                    </a:stretch>
                  </pic:blipFill>
                  <pic:spPr>
                    <a:xfrm>
                      <a:off x="0" y="0"/>
                      <a:ext cx="2388692" cy="1765556"/>
                    </a:xfrm>
                    <a:prstGeom prst="rect">
                      <a:avLst/>
                    </a:prstGeom>
                  </pic:spPr>
                </pic:pic>
              </a:graphicData>
            </a:graphic>
          </wp:inline>
        </w:drawing>
      </w:r>
    </w:p>
    <w:p w14:paraId="29E7CD21" w14:textId="4D63F577" w:rsidR="00BF5028" w:rsidRDefault="00BF5028" w:rsidP="00692CC9">
      <w:pPr>
        <w:jc w:val="center"/>
      </w:pPr>
      <w:r>
        <w:t>Figure 1. Gaussian distribution</w:t>
      </w:r>
    </w:p>
    <w:p w14:paraId="4F039A95" w14:textId="1360D7E3" w:rsidR="00BF4C26" w:rsidRDefault="00BF5028" w:rsidP="00FA46F0">
      <w:pPr>
        <w:jc w:val="both"/>
      </w:pPr>
      <w:r>
        <w:t xml:space="preserve">Another characteristic of the approximately-periodic transmission is the variation on periodicity, i.e., the time-varying values of </w:t>
      </w:r>
      <m:oMath>
        <m:r>
          <w:rPr>
            <w:rFonts w:ascii="Cambria Math" w:hAnsi="Cambria Math"/>
          </w:rPr>
          <m:t>µ</m:t>
        </m:r>
      </m:oMath>
      <w:r>
        <w:t xml:space="preserve">. </w:t>
      </w:r>
      <w:r w:rsidR="00BF4C26">
        <w:t xml:space="preserve">We define a finite set U, where each element represents a possible value of </w:t>
      </w:r>
      <m:oMath>
        <m:r>
          <w:rPr>
            <w:rFonts w:ascii="Cambria Math" w:hAnsi="Cambria Math"/>
          </w:rPr>
          <m:t>µ</m:t>
        </m:r>
      </m:oMath>
      <w:r w:rsidR="00BF4C26">
        <w:t xml:space="preserve"> for the considered scenario. In this way, the transition of </w:t>
      </w:r>
      <m:oMath>
        <m:r>
          <w:rPr>
            <w:rFonts w:ascii="Cambria Math" w:hAnsi="Cambria Math"/>
          </w:rPr>
          <m:t>µ</m:t>
        </m:r>
      </m:oMath>
      <w:r w:rsidR="00BF4C26">
        <w:t xml:space="preserve"> over time can be described as follows.</w:t>
      </w:r>
    </w:p>
    <w:p w14:paraId="4EF5D4DB" w14:textId="4B46CE55" w:rsidR="00DF094C" w:rsidRDefault="00BF4C26" w:rsidP="00FA46F0">
      <w:pPr>
        <w:pStyle w:val="ListParagraph"/>
        <w:numPr>
          <w:ilvl w:val="0"/>
          <w:numId w:val="30"/>
        </w:numPr>
        <w:jc w:val="both"/>
      </w:pPr>
      <w:r w:rsidRPr="00143D70">
        <w:rPr>
          <w:rFonts w:ascii="Times New Roman" w:hAnsi="Times New Roman" w:cs="Times New Roman"/>
          <w:sz w:val="20"/>
          <w:szCs w:val="20"/>
          <w:lang w:val="en-GB" w:eastAsia="en-US"/>
        </w:rPr>
        <w:t xml:space="preserve">For the </w:t>
      </w:r>
      <w:r w:rsidR="00DF094C">
        <w:rPr>
          <w:rFonts w:ascii="Times New Roman" w:hAnsi="Times New Roman" w:cs="Times New Roman"/>
          <w:sz w:val="20"/>
          <w:szCs w:val="20"/>
          <w:lang w:val="en-GB" w:eastAsia="en-US"/>
        </w:rPr>
        <w:t>first</w:t>
      </w:r>
      <w:r w:rsidR="00DF094C" w:rsidRPr="00143D70">
        <w:rPr>
          <w:rFonts w:ascii="Times New Roman" w:hAnsi="Times New Roman" w:cs="Times New Roman"/>
          <w:sz w:val="20"/>
          <w:szCs w:val="20"/>
          <w:lang w:val="en-GB" w:eastAsia="en-US"/>
        </w:rPr>
        <w:t xml:space="preserve"> </w:t>
      </w:r>
      <w:r w:rsidRPr="00143D70">
        <w:rPr>
          <w:rFonts w:ascii="Times New Roman" w:hAnsi="Times New Roman" w:cs="Times New Roman"/>
          <w:sz w:val="20"/>
          <w:szCs w:val="20"/>
          <w:lang w:val="en-GB" w:eastAsia="en-US"/>
        </w:rPr>
        <w:t>packet,</w:t>
      </w:r>
      <w:r w:rsidR="00BE5836">
        <w:rPr>
          <w:rFonts w:ascii="Times New Roman" w:hAnsi="Times New Roman" w:cs="Times New Roman"/>
          <w:sz w:val="20"/>
          <w:szCs w:val="20"/>
          <w:lang w:val="en-GB" w:eastAsia="en-US"/>
        </w:rPr>
        <w:t xml:space="preserve"> </w:t>
      </w:r>
      <w:r w:rsidRPr="00143D70">
        <w:rPr>
          <w:rFonts w:ascii="Times New Roman" w:hAnsi="Times New Roman" w:cs="Times New Roman"/>
          <w:sz w:val="20"/>
          <w:szCs w:val="20"/>
          <w:lang w:val="en-GB" w:eastAsia="en-US"/>
        </w:rPr>
        <w:t>assume</w:t>
      </w:r>
      <w:r>
        <w:rPr>
          <w:rFonts w:ascii="Times New Roman" w:hAnsi="Times New Roman" w:cs="Times New Roman"/>
          <w:sz w:val="20"/>
          <w:szCs w:val="20"/>
          <w:lang w:val="en-GB" w:eastAsia="en-US"/>
        </w:rPr>
        <w:t xml:space="preserve"> </w:t>
      </w:r>
      <m:oMath>
        <m:sSub>
          <m:sSubPr>
            <m:ctrlPr>
              <w:rPr>
                <w:rFonts w:ascii="Cambria Math" w:hAnsi="Cambria Math" w:cs="Times New Roman"/>
                <w:sz w:val="20"/>
              </w:rPr>
            </m:ctrlPr>
          </m:sSubPr>
          <m:e>
            <m:r>
              <m:rPr>
                <m:sty m:val="p"/>
              </m:rPr>
              <w:rPr>
                <w:rFonts w:ascii="Cambria Math" w:hAnsi="Cambria Math" w:cs="Times New Roman"/>
                <w:sz w:val="20"/>
              </w:rPr>
              <m:t>µ</m:t>
            </m:r>
          </m:e>
          <m:sub>
            <m:r>
              <m:rPr>
                <m:sty m:val="p"/>
              </m:rPr>
              <w:rPr>
                <w:rFonts w:ascii="Cambria Math" w:hAnsi="Cambria Math" w:cs="Times New Roman"/>
                <w:sz w:val="20"/>
              </w:rPr>
              <m:t>1</m:t>
            </m:r>
          </m:sub>
        </m:sSub>
        <m:r>
          <m:rPr>
            <m:sty m:val="p"/>
          </m:rPr>
          <w:rPr>
            <w:rFonts w:ascii="Cambria Math" w:hAnsi="Cambria Math" w:cs="Times New Roman"/>
            <w:sz w:val="20"/>
          </w:rPr>
          <m:t>=</m:t>
        </m:r>
        <m:sSub>
          <m:sSubPr>
            <m:ctrlPr>
              <w:rPr>
                <w:rFonts w:ascii="Cambria Math" w:hAnsi="Cambria Math" w:cs="Times New Roman"/>
                <w:sz w:val="20"/>
              </w:rPr>
            </m:ctrlPr>
          </m:sSubPr>
          <m:e>
            <m:r>
              <m:rPr>
                <m:sty m:val="p"/>
              </m:rPr>
              <w:rPr>
                <w:rFonts w:ascii="Cambria Math" w:hAnsi="Cambria Math" w:cs="Times New Roman"/>
                <w:sz w:val="20"/>
              </w:rPr>
              <m:t>µ</m:t>
            </m:r>
          </m:e>
          <m:sub>
            <m:r>
              <m:rPr>
                <m:sty m:val="p"/>
              </m:rPr>
              <w:rPr>
                <w:rFonts w:ascii="Cambria Math" w:hAnsi="Cambria Math" w:cs="Times New Roman"/>
                <w:sz w:val="20"/>
              </w:rPr>
              <m:t>0</m:t>
            </m:r>
          </m:sub>
        </m:sSub>
      </m:oMath>
      <w:r w:rsidRPr="00484CBF">
        <w:rPr>
          <w:rFonts w:ascii="Times New Roman" w:hAnsi="Times New Roman" w:cs="Times New Roman"/>
          <w:sz w:val="20"/>
          <w:szCs w:val="20"/>
          <w:lang w:val="en-GB" w:eastAsia="en-US"/>
        </w:rPr>
        <w:t xml:space="preserve">, where </w:t>
      </w:r>
      <m:oMath>
        <m:sSub>
          <m:sSubPr>
            <m:ctrlPr>
              <w:rPr>
                <w:rFonts w:ascii="Cambria Math" w:hAnsi="Cambria Math" w:cs="Times New Roman"/>
                <w:sz w:val="20"/>
                <w:szCs w:val="20"/>
                <w:lang w:val="en-GB" w:eastAsia="en-US"/>
              </w:rPr>
            </m:ctrlPr>
          </m:sSubPr>
          <m:e>
            <m:r>
              <m:rPr>
                <m:sty m:val="p"/>
              </m:rPr>
              <w:rPr>
                <w:rFonts w:ascii="Cambria Math" w:hAnsi="Cambria Math" w:cs="Times New Roman"/>
                <w:sz w:val="20"/>
                <w:szCs w:val="20"/>
                <w:lang w:val="en-GB" w:eastAsia="en-US"/>
              </w:rPr>
              <m:t>µ</m:t>
            </m:r>
          </m:e>
          <m:sub>
            <m:r>
              <m:rPr>
                <m:sty m:val="p"/>
              </m:rPr>
              <w:rPr>
                <w:rFonts w:ascii="Cambria Math" w:hAnsi="Cambria Math" w:cs="Times New Roman"/>
                <w:sz w:val="20"/>
                <w:szCs w:val="20"/>
                <w:lang w:val="en-GB" w:eastAsia="en-US"/>
              </w:rPr>
              <m:t>0</m:t>
            </m:r>
          </m:sub>
        </m:sSub>
      </m:oMath>
      <w:r w:rsidRPr="00484CBF">
        <w:rPr>
          <w:rFonts w:ascii="Times New Roman" w:hAnsi="Times New Roman" w:cs="Times New Roman"/>
          <w:sz w:val="20"/>
          <w:szCs w:val="20"/>
          <w:lang w:val="en-GB" w:eastAsia="en-US"/>
        </w:rPr>
        <w:t xml:space="preserve"> is uniformly and randomly </w:t>
      </w:r>
      <w:r w:rsidR="00143D70">
        <w:rPr>
          <w:rFonts w:ascii="Times New Roman" w:hAnsi="Times New Roman" w:cs="Times New Roman"/>
          <w:sz w:val="20"/>
          <w:szCs w:val="20"/>
          <w:lang w:val="en-GB" w:eastAsia="en-US"/>
        </w:rPr>
        <w:t>chosen</w:t>
      </w:r>
      <w:r w:rsidRPr="00143D70">
        <w:rPr>
          <w:rFonts w:ascii="Times New Roman" w:hAnsi="Times New Roman" w:cs="Times New Roman"/>
          <w:sz w:val="20"/>
          <w:szCs w:val="20"/>
          <w:lang w:val="en-GB" w:eastAsia="en-US"/>
        </w:rPr>
        <w:t xml:space="preserve"> from U</w:t>
      </w:r>
      <w:r>
        <w:rPr>
          <w:rFonts w:ascii="Times New Roman" w:hAnsi="Times New Roman" w:cs="Times New Roman"/>
          <w:sz w:val="20"/>
          <w:szCs w:val="20"/>
          <w:lang w:val="en-GB" w:eastAsia="en-US"/>
        </w:rPr>
        <w:t>.</w:t>
      </w:r>
    </w:p>
    <w:p w14:paraId="70073C68" w14:textId="77777777" w:rsidR="00DF094C" w:rsidRPr="00EE23A0" w:rsidRDefault="00DF094C" w:rsidP="00EE23A0">
      <w:pPr>
        <w:pStyle w:val="ListParagraph"/>
        <w:numPr>
          <w:ilvl w:val="0"/>
          <w:numId w:val="30"/>
        </w:numPr>
        <w:jc w:val="both"/>
        <w:rPr>
          <w:rFonts w:ascii="Times New Roman" w:hAnsi="Times New Roman" w:cs="Times New Roman"/>
          <w:sz w:val="20"/>
        </w:rPr>
      </w:pPr>
      <w:r w:rsidRPr="00EE23A0">
        <w:rPr>
          <w:rFonts w:ascii="Times New Roman" w:hAnsi="Times New Roman" w:cs="Times New Roman"/>
          <w:sz w:val="20"/>
        </w:rPr>
        <w:t>Then, for the n</w:t>
      </w:r>
      <w:r w:rsidRPr="00EE23A0">
        <w:rPr>
          <w:rFonts w:ascii="Times New Roman" w:hAnsi="Times New Roman" w:cs="Times New Roman"/>
          <w:sz w:val="20"/>
          <w:vertAlign w:val="superscript"/>
        </w:rPr>
        <w:t>th</w:t>
      </w:r>
      <w:r w:rsidRPr="00EE23A0">
        <w:rPr>
          <w:rFonts w:ascii="Times New Roman" w:hAnsi="Times New Roman" w:cs="Times New Roman"/>
          <w:sz w:val="20"/>
        </w:rPr>
        <w:t xml:space="preserve"> packet (n&gt;1)</w:t>
      </w:r>
    </w:p>
    <w:p w14:paraId="60A55505" w14:textId="41F0A934" w:rsidR="00DF094C" w:rsidRPr="00EE23A0" w:rsidRDefault="00DF094C" w:rsidP="00EE23A0">
      <w:pPr>
        <w:pStyle w:val="ListParagraph"/>
        <w:numPr>
          <w:ilvl w:val="1"/>
          <w:numId w:val="30"/>
        </w:numPr>
        <w:jc w:val="both"/>
        <w:rPr>
          <w:rFonts w:ascii="Times New Roman" w:hAnsi="Times New Roman" w:cs="Times New Roman"/>
          <w:sz w:val="20"/>
        </w:rPr>
      </w:pPr>
      <w:r w:rsidRPr="00EE23A0">
        <w:rPr>
          <w:rFonts w:ascii="Times New Roman" w:hAnsi="Times New Roman" w:cs="Times New Roman"/>
          <w:sz w:val="20"/>
        </w:rPr>
        <w:t xml:space="preserve">with probability </w:t>
      </w:r>
      <m:oMath>
        <m:sSub>
          <m:sSubPr>
            <m:ctrlPr>
              <w:rPr>
                <w:rFonts w:ascii="Cambria Math" w:hAnsi="Cambria Math" w:cs="Times New Roman"/>
                <w:sz w:val="20"/>
              </w:rPr>
            </m:ctrlPr>
          </m:sSubPr>
          <m:e>
            <m:r>
              <m:rPr>
                <m:sty m:val="p"/>
              </m:rPr>
              <w:rPr>
                <w:rFonts w:ascii="Cambria Math" w:hAnsi="Cambria Math" w:cs="Times New Roman"/>
                <w:sz w:val="20"/>
              </w:rPr>
              <m:t>p</m:t>
            </m:r>
          </m:e>
          <m:sub>
            <m:r>
              <m:rPr>
                <m:sty m:val="p"/>
              </m:rPr>
              <w:rPr>
                <w:rFonts w:ascii="Cambria Math" w:hAnsi="Cambria Math" w:cs="Times New Roman"/>
                <w:sz w:val="20"/>
              </w:rPr>
              <m:t>0</m:t>
            </m:r>
          </m:sub>
        </m:sSub>
        <m:r>
          <m:rPr>
            <m:sty m:val="p"/>
          </m:rPr>
          <w:rPr>
            <w:rFonts w:ascii="Cambria Math" w:hAnsi="Cambria Math" w:cs="Times New Roman"/>
            <w:sz w:val="20"/>
          </w:rPr>
          <m:t xml:space="preserve">, </m:t>
        </m:r>
      </m:oMath>
      <w:r w:rsidRPr="00EE23A0">
        <w:rPr>
          <w:rFonts w:ascii="Times New Roman" w:hAnsi="Times New Roman" w:cs="Times New Roman"/>
          <w:sz w:val="20"/>
        </w:rPr>
        <w:t xml:space="preserve"> we have </w:t>
      </w:r>
      <m:oMath>
        <m:sSub>
          <m:sSubPr>
            <m:ctrlPr>
              <w:rPr>
                <w:rFonts w:ascii="Cambria Math" w:hAnsi="Cambria Math" w:cs="Times New Roman"/>
                <w:sz w:val="20"/>
              </w:rPr>
            </m:ctrlPr>
          </m:sSubPr>
          <m:e>
            <m:r>
              <m:rPr>
                <m:sty m:val="p"/>
              </m:rPr>
              <w:rPr>
                <w:rFonts w:ascii="Cambria Math" w:hAnsi="Cambria Math" w:cs="Times New Roman"/>
                <w:sz w:val="20"/>
              </w:rPr>
              <m:t>µ</m:t>
            </m:r>
          </m:e>
          <m:sub>
            <m:r>
              <m:rPr>
                <m:sty m:val="p"/>
              </m:rPr>
              <w:rPr>
                <w:rFonts w:ascii="Cambria Math" w:hAnsi="Cambria Math" w:cs="Times New Roman"/>
                <w:sz w:val="20"/>
              </w:rPr>
              <m:t>n</m:t>
            </m:r>
          </m:sub>
        </m:sSub>
        <m:r>
          <m:rPr>
            <m:sty m:val="p"/>
          </m:rPr>
          <w:rPr>
            <w:rFonts w:ascii="Cambria Math" w:hAnsi="Cambria Math" w:cs="Times New Roman"/>
            <w:sz w:val="20"/>
          </w:rPr>
          <m:t>=</m:t>
        </m:r>
        <m:sSub>
          <m:sSubPr>
            <m:ctrlPr>
              <w:rPr>
                <w:rFonts w:ascii="Cambria Math" w:hAnsi="Cambria Math" w:cs="Times New Roman"/>
                <w:sz w:val="20"/>
              </w:rPr>
            </m:ctrlPr>
          </m:sSubPr>
          <m:e>
            <m:r>
              <m:rPr>
                <m:sty m:val="p"/>
              </m:rPr>
              <w:rPr>
                <w:rFonts w:ascii="Cambria Math" w:hAnsi="Cambria Math" w:cs="Times New Roman"/>
                <w:sz w:val="20"/>
              </w:rPr>
              <m:t>µ</m:t>
            </m:r>
          </m:e>
          <m:sub>
            <m:r>
              <m:rPr>
                <m:sty m:val="p"/>
              </m:rPr>
              <w:rPr>
                <w:rFonts w:ascii="Cambria Math" w:hAnsi="Cambria Math" w:cs="Times New Roman"/>
                <w:sz w:val="20"/>
              </w:rPr>
              <m:t>n-1</m:t>
            </m:r>
          </m:sub>
        </m:sSub>
      </m:oMath>
      <w:r w:rsidRPr="00EE23A0">
        <w:rPr>
          <w:rFonts w:ascii="Times New Roman" w:hAnsi="Times New Roman" w:cs="Times New Roman"/>
          <w:sz w:val="20"/>
        </w:rPr>
        <w:t xml:space="preserve"> ;</w:t>
      </w:r>
    </w:p>
    <w:p w14:paraId="41BB88BE" w14:textId="15F3E261" w:rsidR="00DF094C" w:rsidRPr="00EE23A0" w:rsidRDefault="00DF094C" w:rsidP="00EE23A0">
      <w:pPr>
        <w:pStyle w:val="ListParagraph"/>
        <w:numPr>
          <w:ilvl w:val="1"/>
          <w:numId w:val="30"/>
        </w:numPr>
        <w:jc w:val="both"/>
        <w:rPr>
          <w:rFonts w:ascii="Times New Roman" w:hAnsi="Times New Roman" w:cs="Times New Roman"/>
          <w:sz w:val="20"/>
        </w:rPr>
      </w:pPr>
      <w:r w:rsidRPr="00EE23A0">
        <w:rPr>
          <w:rFonts w:ascii="Times New Roman" w:hAnsi="Times New Roman" w:cs="Times New Roman"/>
          <w:sz w:val="20"/>
        </w:rPr>
        <w:t xml:space="preserve">with probability </w:t>
      </w:r>
      <m:oMath>
        <m:sSub>
          <m:sSubPr>
            <m:ctrlPr>
              <w:rPr>
                <w:rFonts w:ascii="Cambria Math" w:hAnsi="Cambria Math" w:cs="Times New Roman"/>
                <w:sz w:val="20"/>
              </w:rPr>
            </m:ctrlPr>
          </m:sSubPr>
          <m:e>
            <m:r>
              <m:rPr>
                <m:sty m:val="p"/>
              </m:rPr>
              <w:rPr>
                <w:rFonts w:ascii="Cambria Math" w:hAnsi="Cambria Math" w:cs="Times New Roman"/>
                <w:sz w:val="20"/>
              </w:rPr>
              <m:t>1-p</m:t>
            </m:r>
          </m:e>
          <m:sub>
            <m:r>
              <m:rPr>
                <m:sty m:val="p"/>
              </m:rPr>
              <w:rPr>
                <w:rFonts w:ascii="Cambria Math" w:hAnsi="Cambria Math" w:cs="Times New Roman"/>
                <w:sz w:val="20"/>
              </w:rPr>
              <m:t>0</m:t>
            </m:r>
          </m:sub>
        </m:sSub>
        <m:r>
          <m:rPr>
            <m:sty m:val="p"/>
          </m:rPr>
          <w:rPr>
            <w:rFonts w:ascii="Cambria Math" w:hAnsi="Cambria Math" w:cs="Times New Roman"/>
            <w:sz w:val="20"/>
          </w:rPr>
          <m:t xml:space="preserve">, </m:t>
        </m:r>
      </m:oMath>
      <w:r w:rsidRPr="00EE23A0">
        <w:rPr>
          <w:rFonts w:ascii="Times New Roman" w:hAnsi="Times New Roman" w:cs="Times New Roman"/>
          <w:sz w:val="20"/>
        </w:rPr>
        <w:t xml:space="preserve"> we have that </w:t>
      </w:r>
      <m:oMath>
        <m:sSub>
          <m:sSubPr>
            <m:ctrlPr>
              <w:rPr>
                <w:rFonts w:ascii="Cambria Math" w:hAnsi="Cambria Math" w:cs="Times New Roman"/>
                <w:sz w:val="20"/>
              </w:rPr>
            </m:ctrlPr>
          </m:sSubPr>
          <m:e>
            <m:r>
              <m:rPr>
                <m:sty m:val="p"/>
              </m:rPr>
              <w:rPr>
                <w:rFonts w:ascii="Cambria Math" w:hAnsi="Cambria Math" w:cs="Times New Roman"/>
                <w:sz w:val="20"/>
              </w:rPr>
              <m:t>µ</m:t>
            </m:r>
          </m:e>
          <m:sub>
            <m:r>
              <m:rPr>
                <m:sty m:val="p"/>
              </m:rPr>
              <w:rPr>
                <w:rFonts w:ascii="Cambria Math" w:hAnsi="Cambria Math" w:cs="Times New Roman"/>
                <w:sz w:val="20"/>
              </w:rPr>
              <m:t>n</m:t>
            </m:r>
          </m:sub>
        </m:sSub>
      </m:oMath>
      <w:r w:rsidRPr="00EE23A0">
        <w:rPr>
          <w:rFonts w:ascii="Times New Roman" w:hAnsi="Times New Roman" w:cs="Times New Roman"/>
          <w:sz w:val="20"/>
        </w:rPr>
        <w:t xml:space="preserve"> is uniformly and randomly chosen form U\{</w:t>
      </w:r>
      <m:oMath>
        <m:sSub>
          <m:sSubPr>
            <m:ctrlPr>
              <w:rPr>
                <w:rFonts w:ascii="Cambria Math" w:hAnsi="Cambria Math" w:cs="Times New Roman"/>
                <w:sz w:val="20"/>
              </w:rPr>
            </m:ctrlPr>
          </m:sSubPr>
          <m:e>
            <m:r>
              <m:rPr>
                <m:sty m:val="p"/>
              </m:rPr>
              <w:rPr>
                <w:rFonts w:ascii="Cambria Math" w:hAnsi="Cambria Math" w:cs="Times New Roman"/>
                <w:sz w:val="20"/>
              </w:rPr>
              <m:t>µ</m:t>
            </m:r>
          </m:e>
          <m:sub>
            <m:r>
              <m:rPr>
                <m:sty m:val="p"/>
              </m:rPr>
              <w:rPr>
                <w:rFonts w:ascii="Cambria Math" w:hAnsi="Cambria Math" w:cs="Times New Roman"/>
                <w:sz w:val="20"/>
              </w:rPr>
              <m:t>n-1</m:t>
            </m:r>
          </m:sub>
        </m:sSub>
      </m:oMath>
      <w:r w:rsidRPr="00EE23A0">
        <w:rPr>
          <w:rFonts w:ascii="Times New Roman" w:hAnsi="Times New Roman" w:cs="Times New Roman"/>
          <w:sz w:val="20"/>
        </w:rPr>
        <w:t>}.</w:t>
      </w:r>
    </w:p>
    <w:p w14:paraId="2D337061" w14:textId="77777777" w:rsidR="00BE5836" w:rsidRPr="00EE23A0" w:rsidRDefault="00BE5836" w:rsidP="00FA46F0">
      <w:pPr>
        <w:pStyle w:val="ListParagraph"/>
        <w:ind w:left="1440"/>
        <w:jc w:val="both"/>
      </w:pPr>
    </w:p>
    <w:p w14:paraId="265F941D" w14:textId="77777777" w:rsidR="00BE5836" w:rsidRDefault="00BE5836" w:rsidP="00FA46F0">
      <w:pPr>
        <w:jc w:val="both"/>
      </w:pPr>
      <w:r>
        <w:t xml:space="preserve">Furthermore, depending on it is urban or highway scenario, the set U and the non-transition probability </w:t>
      </w:r>
      <m:oMath>
        <m:sSub>
          <m:sSubPr>
            <m:ctrlPr>
              <w:rPr>
                <w:rFonts w:ascii="Cambria Math" w:hAnsi="Cambria Math"/>
              </w:rPr>
            </m:ctrlPr>
          </m:sSubPr>
          <m:e>
            <m:r>
              <w:rPr>
                <w:rFonts w:ascii="Cambria Math" w:hAnsi="Cambria Math"/>
              </w:rPr>
              <m:t>p</m:t>
            </m:r>
          </m:e>
          <m:sub>
            <m:r>
              <m:rPr>
                <m:sty m:val="p"/>
              </m:rPr>
              <w:rPr>
                <w:rFonts w:ascii="Cambria Math" w:hAnsi="Cambria Math"/>
              </w:rPr>
              <m:t>0</m:t>
            </m:r>
          </m:sub>
        </m:sSub>
      </m:oMath>
      <w:r>
        <w:t xml:space="preserve"> will be different. We propose the following Table II for their respective values.</w:t>
      </w:r>
    </w:p>
    <w:tbl>
      <w:tblPr>
        <w:tblStyle w:val="TableGrid"/>
        <w:tblW w:w="0" w:type="auto"/>
        <w:tblInd w:w="2093" w:type="dxa"/>
        <w:tblLook w:val="04A0" w:firstRow="1" w:lastRow="0" w:firstColumn="1" w:lastColumn="0" w:noHBand="0" w:noVBand="1"/>
      </w:tblPr>
      <w:tblGrid>
        <w:gridCol w:w="1843"/>
        <w:gridCol w:w="2999"/>
        <w:gridCol w:w="1111"/>
      </w:tblGrid>
      <w:tr w:rsidR="00BE5836" w14:paraId="73C8E804" w14:textId="77777777" w:rsidTr="00692CC9">
        <w:tc>
          <w:tcPr>
            <w:tcW w:w="1843" w:type="dxa"/>
          </w:tcPr>
          <w:p w14:paraId="19C32397" w14:textId="2A70D18D" w:rsidR="00BE5836" w:rsidRPr="00143D70" w:rsidRDefault="00BE5836" w:rsidP="00692CC9">
            <w:pPr>
              <w:jc w:val="center"/>
            </w:pPr>
            <w:r w:rsidRPr="00143D70">
              <w:t>Scenario</w:t>
            </w:r>
          </w:p>
        </w:tc>
        <w:tc>
          <w:tcPr>
            <w:tcW w:w="2999" w:type="dxa"/>
          </w:tcPr>
          <w:p w14:paraId="6E3914B2" w14:textId="2B96953A" w:rsidR="00BE5836" w:rsidRDefault="00BE5836" w:rsidP="00692CC9">
            <w:pPr>
              <w:jc w:val="center"/>
            </w:pPr>
            <w:r>
              <w:t>Set U</w:t>
            </w:r>
          </w:p>
        </w:tc>
        <w:tc>
          <w:tcPr>
            <w:tcW w:w="1111" w:type="dxa"/>
          </w:tcPr>
          <w:p w14:paraId="1EDBDD63" w14:textId="2F8CC91F" w:rsidR="00BE5836" w:rsidRDefault="00606A3D" w:rsidP="00692CC9">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BE5836" w14:paraId="641591DF" w14:textId="77777777" w:rsidTr="00692CC9">
        <w:tc>
          <w:tcPr>
            <w:tcW w:w="1843" w:type="dxa"/>
          </w:tcPr>
          <w:p w14:paraId="7D79E579" w14:textId="04F0CE85" w:rsidR="00BE5836" w:rsidRPr="00143D70" w:rsidRDefault="00BE5836" w:rsidP="00692CC9">
            <w:pPr>
              <w:jc w:val="center"/>
            </w:pPr>
            <w:r w:rsidRPr="00143D70">
              <w:t>Urban</w:t>
            </w:r>
          </w:p>
        </w:tc>
        <w:tc>
          <w:tcPr>
            <w:tcW w:w="2999" w:type="dxa"/>
          </w:tcPr>
          <w:p w14:paraId="48655542" w14:textId="72FC2941" w:rsidR="00BE5836" w:rsidRDefault="00DF094C" w:rsidP="00692CC9">
            <w:pPr>
              <w:jc w:val="center"/>
            </w:pPr>
            <w:r>
              <w:t>{</w:t>
            </w:r>
            <w:r w:rsidR="003D65A7">
              <w:t>[</w:t>
            </w:r>
            <w:r>
              <w:t>100,200</w:t>
            </w:r>
            <w:r w:rsidR="003D65A7">
              <w:t>]</w:t>
            </w:r>
            <w:r>
              <w:t xml:space="preserve">,500,1000} </w:t>
            </w:r>
            <w:r w:rsidR="003F116B">
              <w:t>[ms]</w:t>
            </w:r>
          </w:p>
        </w:tc>
        <w:tc>
          <w:tcPr>
            <w:tcW w:w="1111" w:type="dxa"/>
          </w:tcPr>
          <w:p w14:paraId="72849A04" w14:textId="39D7D8B2" w:rsidR="00BE5836" w:rsidRDefault="003F116B" w:rsidP="00692CC9">
            <w:pPr>
              <w:jc w:val="center"/>
            </w:pPr>
            <w:r>
              <w:t>0.8</w:t>
            </w:r>
          </w:p>
        </w:tc>
      </w:tr>
      <w:tr w:rsidR="00BE5836" w14:paraId="36DA5EE3" w14:textId="77777777" w:rsidTr="00692CC9">
        <w:tc>
          <w:tcPr>
            <w:tcW w:w="1843" w:type="dxa"/>
          </w:tcPr>
          <w:p w14:paraId="2A8A131F" w14:textId="7C729E18" w:rsidR="00BE5836" w:rsidRPr="00143D70" w:rsidRDefault="00BE5836" w:rsidP="00692CC9">
            <w:pPr>
              <w:jc w:val="center"/>
            </w:pPr>
            <w:r w:rsidRPr="00143D70">
              <w:t>Highway</w:t>
            </w:r>
          </w:p>
        </w:tc>
        <w:tc>
          <w:tcPr>
            <w:tcW w:w="2999" w:type="dxa"/>
          </w:tcPr>
          <w:p w14:paraId="0E0C5073" w14:textId="07E278CD" w:rsidR="00BE5836" w:rsidRDefault="00DF094C" w:rsidP="00692CC9">
            <w:pPr>
              <w:jc w:val="center"/>
            </w:pPr>
            <w:r>
              <w:t xml:space="preserve">{20,50,100,150,200} </w:t>
            </w:r>
            <w:r w:rsidR="003F116B">
              <w:t>[ms]</w:t>
            </w:r>
          </w:p>
        </w:tc>
        <w:tc>
          <w:tcPr>
            <w:tcW w:w="1111" w:type="dxa"/>
          </w:tcPr>
          <w:p w14:paraId="09770A7F" w14:textId="4DE285DA" w:rsidR="00BE5836" w:rsidRDefault="003F116B" w:rsidP="00692CC9">
            <w:pPr>
              <w:jc w:val="center"/>
            </w:pPr>
            <w:r>
              <w:t>0.9</w:t>
            </w:r>
          </w:p>
        </w:tc>
      </w:tr>
    </w:tbl>
    <w:p w14:paraId="369A5F27" w14:textId="79F436EF" w:rsidR="00BF4C26" w:rsidRPr="00143D70" w:rsidRDefault="003F116B" w:rsidP="00692CC9">
      <w:pPr>
        <w:pStyle w:val="BodyText"/>
        <w:spacing w:after="240"/>
        <w:jc w:val="center"/>
      </w:pPr>
      <w:r w:rsidRPr="00692CC9">
        <w:rPr>
          <w:sz w:val="20"/>
          <w:szCs w:val="20"/>
          <w:lang w:val="en-GB"/>
        </w:rPr>
        <w:t>Table I</w:t>
      </w:r>
      <w:r>
        <w:rPr>
          <w:sz w:val="20"/>
          <w:szCs w:val="20"/>
          <w:lang w:val="en-GB"/>
        </w:rPr>
        <w:t>I</w:t>
      </w:r>
      <w:r w:rsidRPr="00692CC9">
        <w:rPr>
          <w:sz w:val="20"/>
          <w:szCs w:val="20"/>
          <w:lang w:val="en-GB"/>
        </w:rPr>
        <w:t xml:space="preserve">. Values of </w:t>
      </w:r>
      <w:r w:rsidRPr="00143D70">
        <w:rPr>
          <w:sz w:val="20"/>
          <w:szCs w:val="20"/>
          <w:lang w:val="en-GB"/>
        </w:rPr>
        <w:t>set U</w:t>
      </w:r>
      <w:r w:rsidRPr="00143D70" w:rsidDel="00BE5836">
        <w:rPr>
          <w:sz w:val="20"/>
          <w:szCs w:val="20"/>
          <w:lang w:val="en-GB"/>
        </w:rPr>
        <w:t xml:space="preserve"> </w:t>
      </w:r>
      <w:r w:rsidRPr="00143D70">
        <w:rPr>
          <w:sz w:val="20"/>
          <w:szCs w:val="20"/>
          <w:lang w:val="en-GB"/>
        </w:rPr>
        <w:t xml:space="preserve">and </w:t>
      </w:r>
      <m:oMath>
        <m:sSub>
          <m:sSubPr>
            <m:ctrlPr>
              <w:rPr>
                <w:rFonts w:ascii="Cambria Math" w:hAnsi="Cambria Math"/>
                <w:sz w:val="20"/>
                <w:szCs w:val="20"/>
                <w:lang w:val="en-GB"/>
              </w:rPr>
            </m:ctrlPr>
          </m:sSubPr>
          <m:e>
            <m:r>
              <w:rPr>
                <w:rFonts w:ascii="Cambria Math" w:hAnsi="Cambria Math"/>
                <w:sz w:val="20"/>
                <w:szCs w:val="20"/>
                <w:lang w:val="en-GB"/>
              </w:rPr>
              <m:t>p</m:t>
            </m:r>
          </m:e>
          <m:sub>
            <m:r>
              <m:rPr>
                <m:sty m:val="p"/>
              </m:rPr>
              <w:rPr>
                <w:rFonts w:ascii="Cambria Math" w:hAnsi="Cambria Math"/>
                <w:sz w:val="20"/>
                <w:szCs w:val="20"/>
                <w:lang w:val="en-GB"/>
              </w:rPr>
              <m:t>0</m:t>
            </m:r>
          </m:sub>
        </m:sSub>
      </m:oMath>
    </w:p>
    <w:p w14:paraId="67923FA7" w14:textId="3C965383" w:rsidR="003D65A7" w:rsidRPr="00C762B8" w:rsidRDefault="003D65A7" w:rsidP="00DF094C">
      <w:pPr>
        <w:pStyle w:val="BodyText"/>
        <w:spacing w:after="240"/>
        <w:jc w:val="both"/>
        <w:rPr>
          <w:spacing w:val="2"/>
          <w:sz w:val="20"/>
          <w:szCs w:val="22"/>
        </w:rPr>
      </w:pPr>
      <w:r w:rsidRPr="00C762B8">
        <w:rPr>
          <w:spacing w:val="2"/>
          <w:sz w:val="20"/>
          <w:szCs w:val="22"/>
        </w:rPr>
        <w:t>Note</w:t>
      </w:r>
      <w:r>
        <w:rPr>
          <w:spacing w:val="2"/>
          <w:sz w:val="20"/>
          <w:szCs w:val="22"/>
        </w:rPr>
        <w:t xml:space="preserve"> that we suggest to slightly change the esisting assumption about simulating 20ms periodicity in the urban scenario. Our understanding is that such periodicity will lead to unrealistically high system load and also to very challenging simulation complexity. In our opinion it should even be discussed whether it is really reasonable to simulate also periodicities such as 100ms and 200ms in the urban scenario.</w:t>
      </w:r>
    </w:p>
    <w:p w14:paraId="291706CB" w14:textId="463E8572" w:rsidR="00DF094C" w:rsidRPr="00EB68FF" w:rsidRDefault="00DF094C" w:rsidP="00DF094C">
      <w:pPr>
        <w:pStyle w:val="BodyText"/>
        <w:spacing w:after="240"/>
        <w:jc w:val="both"/>
        <w:rPr>
          <w:b/>
          <w:i/>
          <w:spacing w:val="2"/>
          <w:sz w:val="20"/>
          <w:szCs w:val="22"/>
        </w:rPr>
      </w:pPr>
      <w:r w:rsidRPr="00E32799">
        <w:rPr>
          <w:b/>
          <w:i/>
          <w:spacing w:val="2"/>
          <w:sz w:val="20"/>
          <w:szCs w:val="22"/>
          <w:u w:val="single"/>
        </w:rPr>
        <w:t>Proposal 3</w:t>
      </w:r>
      <w:r w:rsidRPr="00EB68FF">
        <w:rPr>
          <w:b/>
          <w:i/>
          <w:spacing w:val="2"/>
          <w:sz w:val="20"/>
          <w:szCs w:val="22"/>
        </w:rPr>
        <w:t xml:space="preserve">: </w:t>
      </w:r>
    </w:p>
    <w:p w14:paraId="736C53AA" w14:textId="77777777" w:rsidR="00DF094C" w:rsidRDefault="00DF094C" w:rsidP="00DF094C">
      <w:pPr>
        <w:pStyle w:val="ListParagraph"/>
        <w:numPr>
          <w:ilvl w:val="0"/>
          <w:numId w:val="30"/>
        </w:numPr>
        <w:jc w:val="both"/>
        <w:rPr>
          <w:rFonts w:ascii="Times New Roman" w:hAnsi="Times New Roman" w:cs="Times New Roman"/>
          <w:b/>
          <w:i/>
          <w:sz w:val="20"/>
        </w:rPr>
      </w:pPr>
      <w:r w:rsidRPr="00692CC9">
        <w:rPr>
          <w:rFonts w:ascii="Times New Roman" w:hAnsi="Times New Roman" w:cs="Times New Roman"/>
          <w:b/>
          <w:i/>
          <w:sz w:val="20"/>
        </w:rPr>
        <w:t>Us</w:t>
      </w:r>
      <w:r>
        <w:rPr>
          <w:rFonts w:ascii="Times New Roman" w:hAnsi="Times New Roman" w:cs="Times New Roman"/>
          <w:b/>
          <w:i/>
          <w:sz w:val="20"/>
        </w:rPr>
        <w:t>e</w:t>
      </w:r>
      <w:r w:rsidRPr="00692CC9">
        <w:rPr>
          <w:rFonts w:ascii="Times New Roman" w:hAnsi="Times New Roman" w:cs="Times New Roman"/>
          <w:b/>
          <w:i/>
          <w:sz w:val="20"/>
        </w:rPr>
        <w:t xml:space="preserve"> the following pseudo-truncated Gaussian </w:t>
      </w:r>
      <w:r>
        <w:rPr>
          <w:rFonts w:ascii="Times New Roman" w:hAnsi="Times New Roman" w:cs="Times New Roman"/>
          <w:b/>
          <w:i/>
          <w:sz w:val="20"/>
        </w:rPr>
        <w:t>distribution to model the inter-message time</w:t>
      </w:r>
      <w:r w:rsidRPr="00692CC9">
        <w:rPr>
          <w:rFonts w:ascii="Times New Roman" w:hAnsi="Times New Roman" w:cs="Times New Roman"/>
          <w:i/>
          <w:sz w:val="20"/>
        </w:rPr>
        <w:t xml:space="preserve"> </w:t>
      </w:r>
      <m:oMath>
        <m:r>
          <w:rPr>
            <w:rFonts w:ascii="Cambria Math" w:hAnsi="Cambria Math" w:cs="Times New Roman"/>
            <w:sz w:val="20"/>
          </w:rPr>
          <m:t>Δt</m:t>
        </m:r>
      </m:oMath>
    </w:p>
    <w:p w14:paraId="1DD28A42" w14:textId="77777777" w:rsidR="00DF094C" w:rsidRPr="00692CC9" w:rsidRDefault="00DF094C" w:rsidP="00DF094C">
      <w:pPr>
        <w:pStyle w:val="ListParagraph"/>
        <w:jc w:val="center"/>
        <w:rPr>
          <w:rFonts w:ascii="Times New Roman" w:hAnsi="Times New Roman" w:cs="Times New Roman"/>
          <w:i/>
          <w:sz w:val="20"/>
        </w:rPr>
      </w:pPr>
      <m:oMathPara>
        <m:oMath>
          <m:r>
            <w:rPr>
              <w:rFonts w:ascii="Cambria Math" w:hAnsi="Cambria Math" w:cs="Times New Roman"/>
              <w:sz w:val="20"/>
            </w:rPr>
            <m:t>Δt =</m:t>
          </m:r>
          <m:d>
            <m:dPr>
              <m:begChr m:val="{"/>
              <m:endChr m:val=""/>
              <m:ctrlPr>
                <w:rPr>
                  <w:rFonts w:ascii="Cambria Math" w:hAnsi="Cambria Math" w:cs="Times New Roman"/>
                  <w:i/>
                  <w:sz w:val="20"/>
                </w:rPr>
              </m:ctrlPr>
            </m:dPr>
            <m:e>
              <m:eqArr>
                <m:eqArrPr>
                  <m:ctrlPr>
                    <w:rPr>
                      <w:rFonts w:ascii="Cambria Math" w:hAnsi="Cambria Math" w:cs="Times New Roman"/>
                      <w:i/>
                      <w:sz w:val="20"/>
                    </w:rPr>
                  </m:ctrlPr>
                </m:eqArrPr>
                <m:e>
                  <m:r>
                    <w:rPr>
                      <w:rFonts w:ascii="Cambria Math" w:hAnsi="Cambria Math" w:cs="Times New Roman"/>
                      <w:sz w:val="20"/>
                    </w:rPr>
                    <m:t>µ-3*0.1µ               Δ</m:t>
                  </m:r>
                  <m:sSup>
                    <m:sSupPr>
                      <m:ctrlPr>
                        <w:rPr>
                          <w:rFonts w:ascii="Cambria Math" w:hAnsi="Cambria Math" w:cs="Times New Roman"/>
                          <w:i/>
                          <w:sz w:val="20"/>
                        </w:rPr>
                      </m:ctrlPr>
                    </m:sSupPr>
                    <m:e>
                      <m:r>
                        <w:rPr>
                          <w:rFonts w:ascii="Cambria Math" w:hAnsi="Cambria Math" w:cs="Times New Roman"/>
                          <w:sz w:val="20"/>
                        </w:rPr>
                        <m:t>t</m:t>
                      </m:r>
                    </m:e>
                    <m:sup>
                      <m:r>
                        <w:rPr>
                          <w:rFonts w:ascii="Cambria Math" w:hAnsi="Cambria Math" w:cs="Times New Roman" w:hint="eastAsia"/>
                          <w:sz w:val="20"/>
                        </w:rPr>
                        <m:t>'</m:t>
                      </m:r>
                    </m:sup>
                  </m:sSup>
                  <m:r>
                    <w:rPr>
                      <w:rFonts w:ascii="Cambria Math" w:hAnsi="Cambria Math" w:cs="Times New Roman" w:hint="eastAsia"/>
                      <w:sz w:val="20"/>
                    </w:rPr>
                    <m:t>≤</m:t>
                  </m:r>
                  <m:r>
                    <w:rPr>
                      <w:rFonts w:ascii="Cambria Math" w:hAnsi="Cambria Math" w:cs="Times New Roman"/>
                      <w:sz w:val="20"/>
                    </w:rPr>
                    <m:t xml:space="preserve">µ-3*0.1µ   </m:t>
                  </m:r>
                </m:e>
                <m:e>
                  <m:r>
                    <w:rPr>
                      <w:rFonts w:ascii="Cambria Math" w:hAnsi="Cambria Math" w:cs="Times New Roman"/>
                      <w:sz w:val="20"/>
                    </w:rPr>
                    <m:t xml:space="preserve">             Δ</m:t>
                  </m:r>
                  <m:sSup>
                    <m:sSupPr>
                      <m:ctrlPr>
                        <w:rPr>
                          <w:rFonts w:ascii="Cambria Math" w:hAnsi="Cambria Math" w:cs="Times New Roman"/>
                          <w:i/>
                          <w:sz w:val="20"/>
                        </w:rPr>
                      </m:ctrlPr>
                    </m:sSupPr>
                    <m:e>
                      <m:r>
                        <w:rPr>
                          <w:rFonts w:ascii="Cambria Math" w:hAnsi="Cambria Math" w:cs="Times New Roman"/>
                          <w:sz w:val="20"/>
                        </w:rPr>
                        <m:t>t</m:t>
                      </m:r>
                    </m:e>
                    <m:sup>
                      <m:r>
                        <w:rPr>
                          <w:rFonts w:ascii="Cambria Math" w:hAnsi="Cambria Math" w:cs="Times New Roman" w:hint="eastAsia"/>
                          <w:sz w:val="20"/>
                        </w:rPr>
                        <m:t>'</m:t>
                      </m:r>
                    </m:sup>
                  </m:sSup>
                  <m:r>
                    <w:rPr>
                      <w:rFonts w:ascii="Cambria Math" w:hAnsi="Cambria Math" w:cs="Times New Roman"/>
                      <w:sz w:val="20"/>
                    </w:rPr>
                    <m:t xml:space="preserve">           &amp;        µ-3*0.1µ &lt;Δt</m:t>
                  </m:r>
                  <m:r>
                    <w:rPr>
                      <w:rFonts w:ascii="Cambria Math" w:hAnsi="Cambria Math" w:cs="Times New Roman" w:hint="eastAsia"/>
                      <w:sz w:val="20"/>
                    </w:rPr>
                    <m:t>'</m:t>
                  </m:r>
                  <m:r>
                    <w:rPr>
                      <w:rFonts w:ascii="Cambria Math" w:hAnsi="Cambria Math" w:cs="Times New Roman"/>
                      <w:sz w:val="20"/>
                    </w:rPr>
                    <m:t>&lt;µ+3*0.1µ</m:t>
                  </m:r>
                  <m:ctrlPr>
                    <w:rPr>
                      <w:rFonts w:ascii="Cambria Math" w:eastAsia="Cambria Math" w:hAnsi="Cambria Math" w:cs="Cambria Math"/>
                      <w:i/>
                      <w:sz w:val="20"/>
                    </w:rPr>
                  </m:ctrlPr>
                </m:e>
                <m:e>
                  <m:r>
                    <w:rPr>
                      <w:rFonts w:ascii="Cambria Math" w:hAnsi="Cambria Math" w:cs="Times New Roman" w:hint="eastAsia"/>
                      <w:sz w:val="20"/>
                    </w:rPr>
                    <m:t>µ</m:t>
                  </m:r>
                  <m:r>
                    <w:rPr>
                      <w:rFonts w:ascii="Cambria Math" w:hAnsi="Cambria Math" w:cs="Times New Roman"/>
                      <w:sz w:val="20"/>
                    </w:rPr>
                    <m:t>+3*0.1µ                 µ+3*0.1µ</m:t>
                  </m:r>
                  <m:r>
                    <w:rPr>
                      <w:rFonts w:ascii="Cambria Math" w:hAnsi="Cambria Math" w:cs="Times New Roman" w:hint="eastAsia"/>
                      <w:sz w:val="20"/>
                    </w:rPr>
                    <m:t>≤</m:t>
                  </m:r>
                  <m:r>
                    <w:rPr>
                      <w:rFonts w:ascii="Cambria Math" w:hAnsi="Cambria Math" w:cs="Times New Roman"/>
                      <w:sz w:val="20"/>
                    </w:rPr>
                    <m:t>Δt</m:t>
                  </m:r>
                  <m:r>
                    <w:rPr>
                      <w:rFonts w:ascii="Cambria Math" w:hAnsi="Cambria Math" w:cs="Times New Roman" w:hint="eastAsia"/>
                      <w:sz w:val="20"/>
                    </w:rPr>
                    <m:t>'</m:t>
                  </m:r>
                </m:e>
              </m:eqArr>
            </m:e>
          </m:d>
        </m:oMath>
      </m:oMathPara>
    </w:p>
    <w:p w14:paraId="310ED63A" w14:textId="77777777" w:rsidR="00DF094C" w:rsidRDefault="00DF094C" w:rsidP="00DF094C">
      <w:pPr>
        <w:pStyle w:val="ListParagraph"/>
        <w:jc w:val="both"/>
        <w:rPr>
          <w:rFonts w:ascii="Times New Roman" w:hAnsi="Times New Roman" w:cs="Times New Roman"/>
          <w:b/>
          <w:i/>
          <w:sz w:val="20"/>
        </w:rPr>
      </w:pPr>
      <w:r>
        <w:rPr>
          <w:rFonts w:ascii="Times New Roman" w:hAnsi="Times New Roman" w:cs="Times New Roman"/>
          <w:b/>
          <w:i/>
          <w:sz w:val="20"/>
        </w:rPr>
        <w:t xml:space="preserve">where </w:t>
      </w:r>
      <m:oMath>
        <m:r>
          <w:rPr>
            <w:rFonts w:ascii="Cambria Math" w:hAnsi="Cambria Math" w:cs="Times New Roman"/>
            <w:sz w:val="20"/>
          </w:rPr>
          <m:t>Δ</m:t>
        </m:r>
        <m:sSup>
          <m:sSupPr>
            <m:ctrlPr>
              <w:rPr>
                <w:rFonts w:ascii="Cambria Math" w:hAnsi="Cambria Math" w:cs="Times New Roman"/>
                <w:i/>
                <w:sz w:val="20"/>
              </w:rPr>
            </m:ctrlPr>
          </m:sSupPr>
          <m:e>
            <m:r>
              <w:rPr>
                <w:rFonts w:ascii="Cambria Math" w:hAnsi="Cambria Math" w:cs="Times New Roman"/>
                <w:sz w:val="20"/>
              </w:rPr>
              <m:t>t</m:t>
            </m:r>
          </m:e>
          <m:sup>
            <m:r>
              <w:rPr>
                <w:rFonts w:ascii="Cambria Math" w:hAnsi="Cambria Math" w:cs="Times New Roman" w:hint="eastAsia"/>
                <w:sz w:val="20"/>
              </w:rPr>
              <m:t>'</m:t>
            </m:r>
          </m:sup>
        </m:sSup>
      </m:oMath>
      <w:r w:rsidRPr="00692CC9">
        <w:rPr>
          <w:rFonts w:ascii="Times New Roman" w:hAnsi="Times New Roman" w:cs="Times New Roman"/>
          <w:b/>
          <w:i/>
          <w:sz w:val="20"/>
        </w:rPr>
        <w:t xml:space="preserve"> is a Gaussian distributed randam variable </w:t>
      </w:r>
      <w:r>
        <w:rPr>
          <w:rFonts w:ascii="Times New Roman" w:hAnsi="Times New Roman" w:cs="Times New Roman"/>
          <w:b/>
          <w:i/>
          <w:sz w:val="20"/>
        </w:rPr>
        <w:t>with mean µ and standard deviation 0.1µ</w:t>
      </w:r>
      <w:r w:rsidRPr="00484CBF">
        <w:rPr>
          <w:rFonts w:ascii="Times New Roman" w:hAnsi="Times New Roman" w:cs="Times New Roman"/>
          <w:b/>
          <w:i/>
          <w:sz w:val="20"/>
        </w:rPr>
        <w:t>.</w:t>
      </w:r>
      <w:r w:rsidRPr="00692CC9">
        <w:rPr>
          <w:rFonts w:ascii="Times New Roman" w:hAnsi="Times New Roman" w:cs="Times New Roman"/>
          <w:b/>
          <w:i/>
          <w:sz w:val="20"/>
        </w:rPr>
        <w:t xml:space="preserve">  </w:t>
      </w:r>
    </w:p>
    <w:p w14:paraId="213D3727" w14:textId="77777777" w:rsidR="00DF094C" w:rsidRDefault="00DF094C" w:rsidP="00DF094C">
      <w:pPr>
        <w:pStyle w:val="ListParagraph"/>
        <w:numPr>
          <w:ilvl w:val="0"/>
          <w:numId w:val="30"/>
        </w:numPr>
        <w:jc w:val="both"/>
        <w:rPr>
          <w:rFonts w:ascii="Times New Roman" w:hAnsi="Times New Roman" w:cs="Times New Roman"/>
          <w:b/>
          <w:i/>
          <w:sz w:val="20"/>
        </w:rPr>
      </w:pPr>
      <w:r>
        <w:rPr>
          <w:rFonts w:ascii="Times New Roman" w:hAnsi="Times New Roman" w:cs="Times New Roman"/>
          <w:b/>
          <w:i/>
          <w:sz w:val="20"/>
        </w:rPr>
        <w:t xml:space="preserve">Use the following descriptions to model the transition </w:t>
      </w:r>
      <w:r w:rsidRPr="00692CC9">
        <w:rPr>
          <w:rFonts w:ascii="Times New Roman" w:hAnsi="Times New Roman" w:cs="Times New Roman"/>
          <w:b/>
          <w:i/>
          <w:sz w:val="20"/>
          <w:szCs w:val="20"/>
        </w:rPr>
        <w:t xml:space="preserve">of </w:t>
      </w:r>
      <m:oMath>
        <m:r>
          <w:rPr>
            <w:rFonts w:ascii="Cambria Math" w:hAnsi="Cambria Math"/>
            <w:sz w:val="20"/>
            <w:szCs w:val="20"/>
          </w:rPr>
          <m:t>µ</m:t>
        </m:r>
      </m:oMath>
      <w:r>
        <w:rPr>
          <w:rFonts w:ascii="Times New Roman" w:hAnsi="Times New Roman" w:cs="Times New Roman"/>
          <w:i/>
        </w:rPr>
        <w:t xml:space="preserve"> </w:t>
      </w:r>
      <w:r w:rsidRPr="00692CC9">
        <w:rPr>
          <w:rFonts w:ascii="Times New Roman" w:hAnsi="Times New Roman" w:cs="Times New Roman"/>
          <w:b/>
          <w:i/>
          <w:sz w:val="20"/>
        </w:rPr>
        <w:t>over time</w:t>
      </w:r>
      <w:r>
        <w:rPr>
          <w:rFonts w:ascii="Times New Roman" w:hAnsi="Times New Roman" w:cs="Times New Roman"/>
          <w:b/>
          <w:i/>
          <w:sz w:val="20"/>
        </w:rPr>
        <w:t>.</w:t>
      </w:r>
    </w:p>
    <w:p w14:paraId="4479A2F7" w14:textId="16410C58" w:rsidR="00DF094C" w:rsidRPr="00692CC9" w:rsidRDefault="00DF094C" w:rsidP="00DF094C">
      <w:pPr>
        <w:pStyle w:val="ListParagraph"/>
        <w:numPr>
          <w:ilvl w:val="1"/>
          <w:numId w:val="30"/>
        </w:numPr>
        <w:jc w:val="both"/>
        <w:rPr>
          <w:rFonts w:ascii="Times New Roman" w:hAnsi="Times New Roman" w:cs="Times New Roman"/>
          <w:b/>
          <w:i/>
          <w:sz w:val="20"/>
        </w:rPr>
      </w:pPr>
      <w:r w:rsidRPr="00692CC9">
        <w:rPr>
          <w:rFonts w:ascii="Times New Roman" w:hAnsi="Times New Roman" w:cs="Times New Roman"/>
          <w:b/>
          <w:i/>
          <w:sz w:val="20"/>
        </w:rPr>
        <w:t xml:space="preserve">For the </w:t>
      </w:r>
      <w:r w:rsidR="00751C94">
        <w:rPr>
          <w:rFonts w:ascii="Times New Roman" w:hAnsi="Times New Roman" w:cs="Times New Roman"/>
          <w:b/>
          <w:i/>
          <w:sz w:val="20"/>
        </w:rPr>
        <w:t>first</w:t>
      </w:r>
      <w:r w:rsidRPr="00692CC9">
        <w:rPr>
          <w:rFonts w:ascii="Times New Roman" w:hAnsi="Times New Roman" w:cs="Times New Roman"/>
          <w:b/>
          <w:i/>
          <w:sz w:val="20"/>
        </w:rPr>
        <w:t xml:space="preserve"> packet, assume </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1</m:t>
            </m:r>
          </m:sub>
        </m:sSub>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0</m:t>
            </m:r>
          </m:sub>
        </m:sSub>
      </m:oMath>
      <w:r w:rsidRPr="00692CC9">
        <w:rPr>
          <w:rFonts w:ascii="Times New Roman" w:hAnsi="Times New Roman" w:cs="Times New Roman"/>
          <w:b/>
          <w:i/>
          <w:sz w:val="20"/>
        </w:rPr>
        <w:t xml:space="preserve">, where </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0</m:t>
            </m:r>
          </m:sub>
        </m:sSub>
      </m:oMath>
      <w:r w:rsidRPr="00692CC9">
        <w:rPr>
          <w:rFonts w:ascii="Times New Roman" w:hAnsi="Times New Roman" w:cs="Times New Roman"/>
          <w:b/>
          <w:i/>
          <w:sz w:val="20"/>
        </w:rPr>
        <w:t xml:space="preserve"> is uniformly and randomly </w:t>
      </w:r>
      <w:r>
        <w:rPr>
          <w:rFonts w:ascii="Times New Roman" w:hAnsi="Times New Roman" w:cs="Times New Roman"/>
          <w:b/>
          <w:i/>
          <w:sz w:val="20"/>
        </w:rPr>
        <w:t>chosen</w:t>
      </w:r>
      <w:r w:rsidRPr="00692CC9">
        <w:rPr>
          <w:rFonts w:ascii="Times New Roman" w:hAnsi="Times New Roman" w:cs="Times New Roman"/>
          <w:b/>
          <w:i/>
          <w:sz w:val="20"/>
        </w:rPr>
        <w:t xml:space="preserve"> from U.</w:t>
      </w:r>
    </w:p>
    <w:p w14:paraId="096DC8BB" w14:textId="77777777" w:rsidR="00DF094C" w:rsidRPr="00692CC9" w:rsidRDefault="00DF094C" w:rsidP="00DF094C">
      <w:pPr>
        <w:pStyle w:val="ListParagraph"/>
        <w:numPr>
          <w:ilvl w:val="1"/>
          <w:numId w:val="30"/>
        </w:numPr>
        <w:jc w:val="both"/>
        <w:rPr>
          <w:rFonts w:ascii="Times New Roman" w:hAnsi="Times New Roman" w:cs="Times New Roman"/>
          <w:b/>
          <w:i/>
          <w:sz w:val="20"/>
        </w:rPr>
      </w:pPr>
      <w:r w:rsidRPr="00692CC9">
        <w:rPr>
          <w:rFonts w:ascii="Times New Roman" w:hAnsi="Times New Roman" w:cs="Times New Roman"/>
          <w:b/>
          <w:i/>
          <w:sz w:val="20"/>
        </w:rPr>
        <w:t xml:space="preserve">Then, for the </w:t>
      </w:r>
      <w:r>
        <w:rPr>
          <w:rFonts w:ascii="Times New Roman" w:hAnsi="Times New Roman" w:cs="Times New Roman"/>
          <w:b/>
          <w:i/>
          <w:sz w:val="20"/>
        </w:rPr>
        <w:t>n</w:t>
      </w:r>
      <w:r w:rsidRPr="009F7553">
        <w:rPr>
          <w:rFonts w:ascii="Times New Roman" w:hAnsi="Times New Roman" w:cs="Times New Roman"/>
          <w:b/>
          <w:i/>
          <w:sz w:val="20"/>
          <w:vertAlign w:val="superscript"/>
        </w:rPr>
        <w:t>th</w:t>
      </w:r>
      <w:r w:rsidRPr="00692CC9">
        <w:rPr>
          <w:rFonts w:ascii="Times New Roman" w:hAnsi="Times New Roman" w:cs="Times New Roman"/>
          <w:b/>
          <w:i/>
          <w:sz w:val="20"/>
        </w:rPr>
        <w:t xml:space="preserve"> packet</w:t>
      </w:r>
      <w:r>
        <w:rPr>
          <w:rFonts w:ascii="Times New Roman" w:hAnsi="Times New Roman" w:cs="Times New Roman"/>
          <w:b/>
          <w:i/>
          <w:sz w:val="20"/>
        </w:rPr>
        <w:t xml:space="preserve"> (n&gt;1)</w:t>
      </w:r>
    </w:p>
    <w:p w14:paraId="53BA7018" w14:textId="77777777" w:rsidR="00DF094C" w:rsidRPr="00692CC9" w:rsidRDefault="00DF094C" w:rsidP="00DF094C">
      <w:pPr>
        <w:pStyle w:val="ListParagraph"/>
        <w:numPr>
          <w:ilvl w:val="2"/>
          <w:numId w:val="30"/>
        </w:numPr>
        <w:jc w:val="both"/>
        <w:rPr>
          <w:rFonts w:ascii="Times New Roman" w:hAnsi="Times New Roman" w:cs="Times New Roman"/>
          <w:b/>
          <w:i/>
          <w:sz w:val="20"/>
        </w:rPr>
      </w:pPr>
      <w:r w:rsidRPr="00692CC9">
        <w:rPr>
          <w:rFonts w:ascii="Times New Roman" w:hAnsi="Times New Roman" w:cs="Times New Roman"/>
          <w:b/>
          <w:i/>
          <w:sz w:val="20"/>
        </w:rPr>
        <w:t xml:space="preserve">with probability </w:t>
      </w:r>
      <m:oMath>
        <m:sSub>
          <m:sSubPr>
            <m:ctrlPr>
              <w:rPr>
                <w:rFonts w:ascii="Cambria Math" w:hAnsi="Cambria Math" w:cs="Times New Roman"/>
                <w:b/>
                <w:i/>
                <w:sz w:val="20"/>
              </w:rPr>
            </m:ctrlPr>
          </m:sSubPr>
          <m:e>
            <m:r>
              <m:rPr>
                <m:sty m:val="bi"/>
              </m:rPr>
              <w:rPr>
                <w:rFonts w:ascii="Cambria Math" w:hAnsi="Cambria Math" w:cs="Times New Roman"/>
                <w:sz w:val="20"/>
              </w:rPr>
              <m:t>p</m:t>
            </m:r>
          </m:e>
          <m:sub>
            <m:r>
              <m:rPr>
                <m:sty m:val="bi"/>
              </m:rPr>
              <w:rPr>
                <w:rFonts w:ascii="Cambria Math" w:hAnsi="Cambria Math" w:cs="Times New Roman"/>
                <w:sz w:val="20"/>
              </w:rPr>
              <m:t>0</m:t>
            </m:r>
          </m:sub>
        </m:sSub>
        <m:r>
          <m:rPr>
            <m:sty m:val="bi"/>
          </m:rPr>
          <w:rPr>
            <w:rFonts w:ascii="Cambria Math" w:hAnsi="Cambria Math" w:cs="Times New Roman"/>
            <w:sz w:val="20"/>
          </w:rPr>
          <m:t xml:space="preserve">, </m:t>
        </m:r>
      </m:oMath>
      <w:r w:rsidRPr="00692CC9">
        <w:rPr>
          <w:rFonts w:ascii="Times New Roman" w:hAnsi="Times New Roman" w:cs="Times New Roman"/>
          <w:b/>
          <w:i/>
          <w:sz w:val="20"/>
        </w:rPr>
        <w:t xml:space="preserve"> we have </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n</m:t>
            </m:r>
          </m:sub>
        </m:sSub>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n-1</m:t>
            </m:r>
          </m:sub>
        </m:sSub>
      </m:oMath>
      <w:r w:rsidRPr="00692CC9">
        <w:rPr>
          <w:rFonts w:ascii="Times New Roman" w:hAnsi="Times New Roman" w:cs="Times New Roman"/>
          <w:b/>
          <w:i/>
          <w:sz w:val="20"/>
        </w:rPr>
        <w:t xml:space="preserve"> ;</w:t>
      </w:r>
    </w:p>
    <w:p w14:paraId="326B3178" w14:textId="77777777" w:rsidR="00DF094C" w:rsidRPr="00692CC9" w:rsidRDefault="00DF094C" w:rsidP="00DF094C">
      <w:pPr>
        <w:pStyle w:val="ListParagraph"/>
        <w:numPr>
          <w:ilvl w:val="2"/>
          <w:numId w:val="30"/>
        </w:numPr>
        <w:jc w:val="both"/>
        <w:rPr>
          <w:rFonts w:ascii="Times New Roman" w:hAnsi="Times New Roman" w:cs="Times New Roman"/>
          <w:b/>
          <w:i/>
          <w:sz w:val="20"/>
        </w:rPr>
      </w:pPr>
      <w:r w:rsidRPr="00692CC9">
        <w:rPr>
          <w:rFonts w:ascii="Times New Roman" w:hAnsi="Times New Roman" w:cs="Times New Roman"/>
          <w:b/>
          <w:i/>
          <w:sz w:val="20"/>
        </w:rPr>
        <w:t xml:space="preserve">with probability </w:t>
      </w:r>
      <m:oMath>
        <m:sSub>
          <m:sSubPr>
            <m:ctrlPr>
              <w:rPr>
                <w:rFonts w:ascii="Cambria Math" w:hAnsi="Cambria Math" w:cs="Times New Roman"/>
                <w:b/>
                <w:i/>
                <w:sz w:val="20"/>
              </w:rPr>
            </m:ctrlPr>
          </m:sSubPr>
          <m:e>
            <m:r>
              <m:rPr>
                <m:sty m:val="bi"/>
              </m:rPr>
              <w:rPr>
                <w:rFonts w:ascii="Cambria Math" w:hAnsi="Cambria Math" w:cs="Times New Roman"/>
                <w:sz w:val="20"/>
              </w:rPr>
              <m:t>1-p</m:t>
            </m:r>
          </m:e>
          <m:sub>
            <m:r>
              <m:rPr>
                <m:sty m:val="bi"/>
              </m:rPr>
              <w:rPr>
                <w:rFonts w:ascii="Cambria Math" w:hAnsi="Cambria Math" w:cs="Times New Roman"/>
                <w:sz w:val="20"/>
              </w:rPr>
              <m:t>0</m:t>
            </m:r>
          </m:sub>
        </m:sSub>
        <m:r>
          <m:rPr>
            <m:sty m:val="bi"/>
          </m:rPr>
          <w:rPr>
            <w:rFonts w:ascii="Cambria Math" w:hAnsi="Cambria Math" w:cs="Times New Roman"/>
            <w:sz w:val="20"/>
          </w:rPr>
          <m:t xml:space="preserve">, </m:t>
        </m:r>
      </m:oMath>
      <w:r w:rsidRPr="00692CC9">
        <w:rPr>
          <w:rFonts w:ascii="Times New Roman" w:hAnsi="Times New Roman" w:cs="Times New Roman"/>
          <w:b/>
          <w:i/>
          <w:sz w:val="20"/>
        </w:rPr>
        <w:t xml:space="preserve"> we have that </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n</m:t>
            </m:r>
          </m:sub>
        </m:sSub>
      </m:oMath>
      <w:r w:rsidRPr="00692CC9">
        <w:rPr>
          <w:rFonts w:ascii="Times New Roman" w:hAnsi="Times New Roman" w:cs="Times New Roman"/>
          <w:b/>
          <w:i/>
          <w:sz w:val="20"/>
        </w:rPr>
        <w:t xml:space="preserve"> is uniformly and randomly </w:t>
      </w:r>
      <w:r>
        <w:rPr>
          <w:rFonts w:ascii="Times New Roman" w:hAnsi="Times New Roman" w:cs="Times New Roman"/>
          <w:b/>
          <w:i/>
          <w:sz w:val="20"/>
        </w:rPr>
        <w:t>chosen</w:t>
      </w:r>
      <w:r w:rsidRPr="00692CC9">
        <w:rPr>
          <w:rFonts w:ascii="Times New Roman" w:hAnsi="Times New Roman" w:cs="Times New Roman"/>
          <w:b/>
          <w:i/>
          <w:sz w:val="20"/>
        </w:rPr>
        <w:t xml:space="preserve"> form U\{</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n-1</m:t>
            </m:r>
          </m:sub>
        </m:sSub>
      </m:oMath>
      <w:r w:rsidRPr="00692CC9">
        <w:rPr>
          <w:rFonts w:ascii="Times New Roman" w:hAnsi="Times New Roman" w:cs="Times New Roman"/>
          <w:b/>
          <w:i/>
          <w:sz w:val="20"/>
        </w:rPr>
        <w:t>}.</w:t>
      </w:r>
    </w:p>
    <w:p w14:paraId="55559FE2" w14:textId="77777777" w:rsidR="00DF094C" w:rsidRDefault="00DF094C" w:rsidP="00DF094C">
      <w:pPr>
        <w:pStyle w:val="ListParagraph"/>
        <w:numPr>
          <w:ilvl w:val="1"/>
          <w:numId w:val="30"/>
        </w:numPr>
        <w:jc w:val="both"/>
        <w:rPr>
          <w:rFonts w:ascii="Times New Roman" w:hAnsi="Times New Roman" w:cs="Times New Roman"/>
          <w:b/>
          <w:i/>
          <w:sz w:val="20"/>
        </w:rPr>
      </w:pPr>
      <w:r>
        <w:rPr>
          <w:rFonts w:ascii="Times New Roman" w:hAnsi="Times New Roman" w:cs="Times New Roman"/>
          <w:b/>
          <w:i/>
          <w:sz w:val="20"/>
        </w:rPr>
        <w:t xml:space="preserve">Depending on the scenario, the </w:t>
      </w:r>
      <w:r w:rsidRPr="00692CC9">
        <w:rPr>
          <w:rFonts w:ascii="Times New Roman" w:hAnsi="Times New Roman" w:cs="Times New Roman"/>
          <w:b/>
          <w:i/>
          <w:sz w:val="20"/>
        </w:rPr>
        <w:t>set U</w:t>
      </w:r>
      <w:r w:rsidRPr="00692CC9" w:rsidDel="00BE5836">
        <w:rPr>
          <w:rFonts w:ascii="Times New Roman" w:hAnsi="Times New Roman" w:cs="Times New Roman"/>
          <w:b/>
          <w:i/>
          <w:sz w:val="20"/>
        </w:rPr>
        <w:t xml:space="preserve"> </w:t>
      </w:r>
      <w:r w:rsidRPr="00692CC9">
        <w:rPr>
          <w:rFonts w:ascii="Times New Roman" w:hAnsi="Times New Roman" w:cs="Times New Roman"/>
          <w:b/>
          <w:i/>
          <w:sz w:val="20"/>
        </w:rPr>
        <w:t>and</w:t>
      </w:r>
      <w:r w:rsidRPr="00692CC9">
        <w:rPr>
          <w:rFonts w:ascii="Times New Roman" w:hAnsi="Times New Roman" w:cs="Times New Roman"/>
          <w:i/>
          <w:sz w:val="20"/>
        </w:rPr>
        <w:t xml:space="preserve"> </w:t>
      </w:r>
      <m:oMath>
        <m:sSub>
          <m:sSubPr>
            <m:ctrlPr>
              <w:rPr>
                <w:rFonts w:ascii="Cambria Math" w:hAnsi="Cambria Math" w:cs="Times New Roman"/>
                <w:i/>
                <w:sz w:val="20"/>
              </w:rPr>
            </m:ctrlPr>
          </m:sSubPr>
          <m:e>
            <m:r>
              <w:rPr>
                <w:rFonts w:ascii="Cambria Math" w:hAnsi="Cambria Math" w:cs="Times New Roman"/>
                <w:sz w:val="20"/>
              </w:rPr>
              <m:t>p</m:t>
            </m:r>
          </m:e>
          <m:sub>
            <m:r>
              <w:rPr>
                <w:rFonts w:ascii="Cambria Math" w:hAnsi="Cambria Math" w:cs="Times New Roman"/>
                <w:sz w:val="20"/>
              </w:rPr>
              <m:t>0</m:t>
            </m:r>
          </m:sub>
        </m:sSub>
      </m:oMath>
      <w:r w:rsidRPr="00692CC9">
        <w:rPr>
          <w:rFonts w:ascii="Times New Roman" w:hAnsi="Times New Roman" w:cs="Times New Roman"/>
          <w:b/>
          <w:i/>
          <w:sz w:val="20"/>
        </w:rPr>
        <w:t xml:space="preserve"> are given as follows</w:t>
      </w:r>
      <w:r>
        <w:rPr>
          <w:rFonts w:ascii="Times New Roman" w:hAnsi="Times New Roman" w:cs="Times New Roman"/>
          <w:b/>
          <w:i/>
          <w:sz w:val="20"/>
        </w:rPr>
        <w:t>.</w:t>
      </w:r>
    </w:p>
    <w:p w14:paraId="50E39264" w14:textId="77777777" w:rsidR="00DF094C" w:rsidRDefault="00DF094C" w:rsidP="00DF094C">
      <w:pPr>
        <w:pStyle w:val="ListParagraph"/>
        <w:ind w:left="1440"/>
        <w:jc w:val="both"/>
        <w:rPr>
          <w:rFonts w:ascii="Times New Roman" w:hAnsi="Times New Roman" w:cs="Times New Roman"/>
          <w:b/>
          <w:i/>
          <w:sz w:val="20"/>
        </w:rPr>
      </w:pPr>
    </w:p>
    <w:tbl>
      <w:tblPr>
        <w:tblStyle w:val="TableGrid"/>
        <w:tblW w:w="0" w:type="auto"/>
        <w:tblInd w:w="2093" w:type="dxa"/>
        <w:tblLook w:val="04A0" w:firstRow="1" w:lastRow="0" w:firstColumn="1" w:lastColumn="0" w:noHBand="0" w:noVBand="1"/>
      </w:tblPr>
      <w:tblGrid>
        <w:gridCol w:w="1843"/>
        <w:gridCol w:w="2999"/>
        <w:gridCol w:w="1111"/>
      </w:tblGrid>
      <w:tr w:rsidR="00DF094C" w14:paraId="39C9F6F3" w14:textId="77777777" w:rsidTr="009F7553">
        <w:tc>
          <w:tcPr>
            <w:tcW w:w="1843" w:type="dxa"/>
          </w:tcPr>
          <w:p w14:paraId="4573F8BE" w14:textId="77777777" w:rsidR="00DF094C" w:rsidRPr="00692CC9" w:rsidRDefault="00DF094C" w:rsidP="009F7553">
            <w:pPr>
              <w:jc w:val="center"/>
              <w:rPr>
                <w:b/>
                <w:i/>
              </w:rPr>
            </w:pPr>
            <w:r w:rsidRPr="00692CC9">
              <w:rPr>
                <w:b/>
                <w:i/>
              </w:rPr>
              <w:t>Scenario</w:t>
            </w:r>
          </w:p>
        </w:tc>
        <w:tc>
          <w:tcPr>
            <w:tcW w:w="2999" w:type="dxa"/>
          </w:tcPr>
          <w:p w14:paraId="0D1A78E1" w14:textId="77777777" w:rsidR="00DF094C" w:rsidRPr="00692CC9" w:rsidRDefault="00DF094C" w:rsidP="009F7553">
            <w:pPr>
              <w:jc w:val="center"/>
              <w:rPr>
                <w:b/>
                <w:i/>
              </w:rPr>
            </w:pPr>
            <w:r w:rsidRPr="00692CC9">
              <w:rPr>
                <w:b/>
                <w:i/>
              </w:rPr>
              <w:t>Set U</w:t>
            </w:r>
          </w:p>
        </w:tc>
        <w:tc>
          <w:tcPr>
            <w:tcW w:w="1111" w:type="dxa"/>
          </w:tcPr>
          <w:p w14:paraId="4B9BF9C6" w14:textId="77777777" w:rsidR="00DF094C" w:rsidRPr="00692CC9" w:rsidRDefault="00606A3D" w:rsidP="009F7553">
            <w:pPr>
              <w:jc w:val="center"/>
              <w:rPr>
                <w:i/>
              </w:rPr>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DF094C" w14:paraId="733464B5" w14:textId="77777777" w:rsidTr="009F7553">
        <w:tc>
          <w:tcPr>
            <w:tcW w:w="1843" w:type="dxa"/>
          </w:tcPr>
          <w:p w14:paraId="14138FD6" w14:textId="77777777" w:rsidR="00DF094C" w:rsidRPr="00692CC9" w:rsidRDefault="00DF094C" w:rsidP="009F7553">
            <w:pPr>
              <w:jc w:val="center"/>
              <w:rPr>
                <w:b/>
                <w:i/>
              </w:rPr>
            </w:pPr>
            <w:r w:rsidRPr="00692CC9">
              <w:rPr>
                <w:b/>
                <w:i/>
              </w:rPr>
              <w:t>Urban</w:t>
            </w:r>
          </w:p>
        </w:tc>
        <w:tc>
          <w:tcPr>
            <w:tcW w:w="2999" w:type="dxa"/>
          </w:tcPr>
          <w:p w14:paraId="4D81CA20" w14:textId="4EC7AA62" w:rsidR="00DF094C" w:rsidRPr="00692CC9" w:rsidRDefault="00DF094C" w:rsidP="009F7553">
            <w:pPr>
              <w:jc w:val="center"/>
              <w:rPr>
                <w:b/>
                <w:i/>
              </w:rPr>
            </w:pPr>
            <w:r>
              <w:rPr>
                <w:b/>
                <w:i/>
              </w:rPr>
              <w:t>{</w:t>
            </w:r>
            <w:r w:rsidR="003D65A7">
              <w:rPr>
                <w:b/>
                <w:i/>
              </w:rPr>
              <w:t>[</w:t>
            </w:r>
            <w:r>
              <w:rPr>
                <w:b/>
                <w:i/>
              </w:rPr>
              <w:t>100,200</w:t>
            </w:r>
            <w:r w:rsidR="003D65A7">
              <w:rPr>
                <w:b/>
                <w:i/>
              </w:rPr>
              <w:t>]</w:t>
            </w:r>
            <w:r>
              <w:rPr>
                <w:b/>
                <w:i/>
              </w:rPr>
              <w:t>,500,1000}</w:t>
            </w:r>
            <w:r w:rsidRPr="00692CC9">
              <w:rPr>
                <w:b/>
                <w:i/>
              </w:rPr>
              <w:t xml:space="preserve"> [ms]</w:t>
            </w:r>
          </w:p>
        </w:tc>
        <w:tc>
          <w:tcPr>
            <w:tcW w:w="1111" w:type="dxa"/>
          </w:tcPr>
          <w:p w14:paraId="07340F1C" w14:textId="77777777" w:rsidR="00DF094C" w:rsidRPr="00692CC9" w:rsidRDefault="00DF094C" w:rsidP="009F7553">
            <w:pPr>
              <w:jc w:val="center"/>
              <w:rPr>
                <w:b/>
                <w:i/>
              </w:rPr>
            </w:pPr>
            <w:r w:rsidRPr="00692CC9">
              <w:rPr>
                <w:b/>
                <w:i/>
              </w:rPr>
              <w:t>0.8</w:t>
            </w:r>
          </w:p>
        </w:tc>
      </w:tr>
      <w:tr w:rsidR="00DF094C" w14:paraId="4EE95485" w14:textId="77777777" w:rsidTr="009F7553">
        <w:tc>
          <w:tcPr>
            <w:tcW w:w="1843" w:type="dxa"/>
          </w:tcPr>
          <w:p w14:paraId="3C087528" w14:textId="77777777" w:rsidR="00DF094C" w:rsidRPr="00692CC9" w:rsidRDefault="00DF094C" w:rsidP="009F7553">
            <w:pPr>
              <w:jc w:val="center"/>
              <w:rPr>
                <w:b/>
                <w:i/>
              </w:rPr>
            </w:pPr>
            <w:r w:rsidRPr="00692CC9">
              <w:rPr>
                <w:b/>
                <w:i/>
              </w:rPr>
              <w:t>Highway</w:t>
            </w:r>
          </w:p>
        </w:tc>
        <w:tc>
          <w:tcPr>
            <w:tcW w:w="2999" w:type="dxa"/>
          </w:tcPr>
          <w:p w14:paraId="2B834DAF" w14:textId="77777777" w:rsidR="00DF094C" w:rsidRPr="00692CC9" w:rsidRDefault="00DF094C" w:rsidP="009F7553">
            <w:pPr>
              <w:jc w:val="center"/>
              <w:rPr>
                <w:b/>
                <w:i/>
              </w:rPr>
            </w:pPr>
            <w:r w:rsidRPr="00692CC9">
              <w:rPr>
                <w:b/>
                <w:i/>
              </w:rPr>
              <w:t>{20,50,100,150,200} [ms]</w:t>
            </w:r>
          </w:p>
        </w:tc>
        <w:tc>
          <w:tcPr>
            <w:tcW w:w="1111" w:type="dxa"/>
          </w:tcPr>
          <w:p w14:paraId="6747F75B" w14:textId="77777777" w:rsidR="00DF094C" w:rsidRPr="00692CC9" w:rsidRDefault="00DF094C" w:rsidP="009F7553">
            <w:pPr>
              <w:jc w:val="center"/>
              <w:rPr>
                <w:b/>
                <w:i/>
              </w:rPr>
            </w:pPr>
            <w:r w:rsidRPr="00692CC9">
              <w:rPr>
                <w:b/>
                <w:i/>
              </w:rPr>
              <w:t>0.9</w:t>
            </w:r>
          </w:p>
        </w:tc>
      </w:tr>
    </w:tbl>
    <w:p w14:paraId="0EE7ECDB" w14:textId="2E5E2599" w:rsidR="00116E73" w:rsidRDefault="00116E73" w:rsidP="00116E73">
      <w:pPr>
        <w:pStyle w:val="ListParagraph"/>
        <w:numPr>
          <w:ilvl w:val="0"/>
          <w:numId w:val="30"/>
        </w:numPr>
        <w:jc w:val="both"/>
        <w:rPr>
          <w:rFonts w:ascii="Times New Roman" w:hAnsi="Times New Roman" w:cs="Times New Roman"/>
          <w:b/>
          <w:i/>
          <w:sz w:val="20"/>
        </w:rPr>
      </w:pPr>
      <w:r>
        <w:rPr>
          <w:rFonts w:ascii="Times New Roman" w:hAnsi="Times New Roman" w:cs="Times New Roman"/>
          <w:b/>
          <w:i/>
          <w:sz w:val="20"/>
        </w:rPr>
        <w:t>Values in the models may be updated in the future based on requirements.</w:t>
      </w:r>
    </w:p>
    <w:p w14:paraId="6098BE7E" w14:textId="77777777" w:rsidR="00887318" w:rsidRPr="00692CC9" w:rsidRDefault="00887318" w:rsidP="00692CC9">
      <w:pPr>
        <w:jc w:val="center"/>
        <w:rPr>
          <w:lang w:val="en-US"/>
        </w:rPr>
      </w:pPr>
    </w:p>
    <w:p w14:paraId="3E3BB145" w14:textId="55480503" w:rsidR="0085015F" w:rsidRDefault="0085015F" w:rsidP="00D0339F">
      <w:pPr>
        <w:pStyle w:val="Heading1"/>
      </w:pPr>
      <w:r w:rsidRPr="00692CC9">
        <w:lastRenderedPageBreak/>
        <w:t>Discussion</w:t>
      </w:r>
      <w:r w:rsidR="000511EE">
        <w:t xml:space="preserve"> on payload</w:t>
      </w:r>
    </w:p>
    <w:p w14:paraId="5F2545F3" w14:textId="0C293656" w:rsidR="000511EE" w:rsidRDefault="000511EE" w:rsidP="00FA46F0">
      <w:pPr>
        <w:jc w:val="both"/>
      </w:pPr>
      <w:bookmarkStart w:id="5" w:name="_Toc442466965"/>
      <w:bookmarkStart w:id="6" w:name="_Toc442473690"/>
      <w:r>
        <w:t xml:space="preserve">Before concluding this contribution, we note that similar considerations affect the payload of messages. Note that, the current traffic model in </w:t>
      </w:r>
      <w:r w:rsidR="00524C47">
        <w:fldChar w:fldCharType="begin"/>
      </w:r>
      <w:r w:rsidR="00524C47">
        <w:instrText xml:space="preserve"> REF _Ref463016216 \r \h </w:instrText>
      </w:r>
      <w:r w:rsidR="00FA46F0">
        <w:instrText xml:space="preserve"> \* MERGEFORMAT </w:instrText>
      </w:r>
      <w:r w:rsidR="00524C47">
        <w:fldChar w:fldCharType="separate"/>
      </w:r>
      <w:r w:rsidR="00524C47">
        <w:t>[2]</w:t>
      </w:r>
      <w:r w:rsidR="00524C47">
        <w:fldChar w:fldCharType="end"/>
      </w:r>
      <w:r w:rsidR="00524C47">
        <w:t xml:space="preserve"> </w:t>
      </w:r>
      <w:r>
        <w:t>specifies that “</w:t>
      </w:r>
      <w:r w:rsidRPr="003B6009">
        <w:t xml:space="preserve">For Periodic traffic, working assumption of message size is that one 300-byte message followed by four 190-byte messages, and the time instance of 300-byte size message generation is </w:t>
      </w:r>
      <w:r>
        <w:t>r</w:t>
      </w:r>
      <w:r w:rsidRPr="003B6009">
        <w:t>andomized among vehicles.</w:t>
      </w:r>
      <w:r>
        <w:t xml:space="preserve">” However, in NR eV2X that should support a variety of applications, varying-size messages are needed to accommodate different use cases. As such, in our opinion, </w:t>
      </w:r>
      <w:bookmarkEnd w:id="5"/>
      <w:bookmarkEnd w:id="6"/>
      <w:r>
        <w:t>different payloads/message-sizes shoule be considered in system level simulation in NR eV2X.</w:t>
      </w:r>
    </w:p>
    <w:p w14:paraId="23F31387" w14:textId="74DED64E" w:rsidR="000511EE" w:rsidRPr="00692CC9" w:rsidRDefault="000511EE" w:rsidP="00FA46F0">
      <w:pPr>
        <w:jc w:val="both"/>
        <w:rPr>
          <w:rFonts w:asciiTheme="minorHAnsi" w:hAnsiTheme="minorHAnsi" w:cstheme="minorHAnsi"/>
          <w:b/>
          <w:i/>
        </w:rPr>
      </w:pPr>
      <w:r w:rsidRPr="00692CC9">
        <w:rPr>
          <w:rFonts w:asciiTheme="minorHAnsi" w:hAnsiTheme="minorHAnsi" w:cstheme="minorHAnsi"/>
          <w:b/>
          <w:i/>
        </w:rPr>
        <w:t xml:space="preserve">Observation 4: In eV2X scenarios, </w:t>
      </w:r>
      <w:r w:rsidR="00973937" w:rsidRPr="00692CC9">
        <w:rPr>
          <w:rFonts w:asciiTheme="minorHAnsi" w:hAnsiTheme="minorHAnsi" w:cstheme="minorHAnsi"/>
          <w:b/>
          <w:i/>
        </w:rPr>
        <w:t>different payloads/message-sizes shoule be considered</w:t>
      </w:r>
      <w:r w:rsidR="00073117" w:rsidRPr="00692CC9">
        <w:rPr>
          <w:rFonts w:asciiTheme="minorHAnsi" w:hAnsiTheme="minorHAnsi" w:cstheme="minorHAnsi"/>
          <w:b/>
          <w:i/>
        </w:rPr>
        <w:t xml:space="preserve"> to accommodate different use cases</w:t>
      </w:r>
      <w:r w:rsidRPr="00692CC9">
        <w:rPr>
          <w:rFonts w:asciiTheme="minorHAnsi" w:hAnsiTheme="minorHAnsi" w:cstheme="minorHAnsi"/>
          <w:b/>
          <w:i/>
        </w:rPr>
        <w:t>.</w:t>
      </w:r>
    </w:p>
    <w:p w14:paraId="068E80E2" w14:textId="77777777" w:rsidR="000511EE" w:rsidRPr="00692CC9" w:rsidRDefault="000511EE" w:rsidP="00692CC9"/>
    <w:p w14:paraId="51AA485E" w14:textId="77777777" w:rsidR="00D0339F" w:rsidRPr="00C41A1F" w:rsidRDefault="00D0339F">
      <w:pPr>
        <w:pStyle w:val="Heading1"/>
      </w:pPr>
      <w:r w:rsidRPr="00C41A1F">
        <w:t>Conclusions</w:t>
      </w:r>
      <w:r w:rsidR="00A11B11" w:rsidRPr="00C41A1F">
        <w:t xml:space="preserve"> </w:t>
      </w:r>
    </w:p>
    <w:p w14:paraId="2A8AC332" w14:textId="6B24C31F" w:rsidR="00560CFC" w:rsidRPr="00692CC9" w:rsidRDefault="00974BAB" w:rsidP="00FA46F0">
      <w:pPr>
        <w:pStyle w:val="BodyText"/>
        <w:spacing w:after="240"/>
        <w:jc w:val="both"/>
        <w:rPr>
          <w:rFonts w:eastAsia="Malgun Gothic"/>
          <w:iCs/>
          <w:sz w:val="20"/>
          <w:szCs w:val="20"/>
        </w:rPr>
      </w:pPr>
      <w:r w:rsidRPr="00692CC9">
        <w:rPr>
          <w:sz w:val="20"/>
          <w:szCs w:val="20"/>
        </w:rPr>
        <w:t>In this paper</w:t>
      </w:r>
      <w:r w:rsidR="00656201" w:rsidRPr="00692CC9">
        <w:rPr>
          <w:sz w:val="20"/>
          <w:szCs w:val="20"/>
        </w:rPr>
        <w:t>,</w:t>
      </w:r>
      <w:r w:rsidRPr="00692CC9">
        <w:rPr>
          <w:sz w:val="20"/>
          <w:szCs w:val="20"/>
        </w:rPr>
        <w:t xml:space="preserve"> we </w:t>
      </w:r>
      <w:r w:rsidR="00560CFC" w:rsidRPr="00692CC9">
        <w:rPr>
          <w:rFonts w:eastAsia="Malgun Gothic"/>
          <w:iCs/>
          <w:sz w:val="20"/>
          <w:szCs w:val="20"/>
        </w:rPr>
        <w:t xml:space="preserve">discuss </w:t>
      </w:r>
      <w:r w:rsidR="000511EE" w:rsidRPr="00692CC9">
        <w:rPr>
          <w:rFonts w:eastAsia="Malgun Gothic"/>
          <w:iCs/>
          <w:sz w:val="20"/>
          <w:szCs w:val="20"/>
        </w:rPr>
        <w:t>two</w:t>
      </w:r>
      <w:r w:rsidR="00560CFC" w:rsidRPr="00692CC9">
        <w:rPr>
          <w:rFonts w:eastAsia="Malgun Gothic"/>
          <w:iCs/>
          <w:sz w:val="20"/>
          <w:szCs w:val="20"/>
        </w:rPr>
        <w:t xml:space="preserve"> additional traffic models</w:t>
      </w:r>
      <w:r w:rsidR="00B33D3D" w:rsidRPr="00692CC9">
        <w:rPr>
          <w:rFonts w:eastAsia="Malgun Gothic"/>
          <w:iCs/>
          <w:sz w:val="20"/>
          <w:szCs w:val="20"/>
        </w:rPr>
        <w:t xml:space="preserve"> as well as we the need of different payloads/message-sizes </w:t>
      </w:r>
      <w:r w:rsidR="00560CFC" w:rsidRPr="00692CC9">
        <w:rPr>
          <w:rFonts w:eastAsia="Malgun Gothic"/>
          <w:iCs/>
          <w:sz w:val="20"/>
          <w:szCs w:val="20"/>
        </w:rPr>
        <w:t>that should be considered in system level performance evaluation for NR eV2X.</w:t>
      </w:r>
    </w:p>
    <w:p w14:paraId="2361D795" w14:textId="58834477" w:rsidR="00E32799" w:rsidRDefault="00E32799" w:rsidP="00FA46F0">
      <w:pPr>
        <w:jc w:val="both"/>
        <w:rPr>
          <w:rFonts w:asciiTheme="minorHAnsi" w:hAnsiTheme="minorHAnsi" w:cstheme="minorHAnsi"/>
          <w:b/>
          <w:i/>
          <w:szCs w:val="22"/>
        </w:rPr>
      </w:pPr>
      <w:r w:rsidRPr="00E32799">
        <w:rPr>
          <w:rFonts w:asciiTheme="minorHAnsi" w:hAnsiTheme="minorHAnsi" w:cstheme="minorHAnsi"/>
          <w:b/>
          <w:i/>
          <w:szCs w:val="22"/>
          <w:u w:val="single"/>
        </w:rPr>
        <w:t>Observation 1</w:t>
      </w:r>
      <w:r w:rsidRPr="00692CC9">
        <w:rPr>
          <w:rFonts w:asciiTheme="minorHAnsi" w:hAnsiTheme="minorHAnsi" w:cstheme="minorHAnsi"/>
          <w:b/>
          <w:i/>
          <w:szCs w:val="22"/>
        </w:rPr>
        <w:t>: Some eV2X use cases require non-peri</w:t>
      </w:r>
      <w:r w:rsidR="005B5F28">
        <w:rPr>
          <w:rFonts w:asciiTheme="minorHAnsi" w:hAnsiTheme="minorHAnsi" w:cstheme="minorHAnsi"/>
          <w:b/>
          <w:i/>
          <w:szCs w:val="22"/>
        </w:rPr>
        <w:t>o</w:t>
      </w:r>
      <w:r w:rsidRPr="00692CC9">
        <w:rPr>
          <w:rFonts w:asciiTheme="minorHAnsi" w:hAnsiTheme="minorHAnsi" w:cstheme="minorHAnsi"/>
          <w:b/>
          <w:i/>
          <w:szCs w:val="22"/>
        </w:rPr>
        <w:t>dic message transmissions that may be triggered by certain events.</w:t>
      </w:r>
    </w:p>
    <w:p w14:paraId="4E295588" w14:textId="1B85D885" w:rsidR="00E32799" w:rsidRDefault="00E32799" w:rsidP="00FA46F0">
      <w:pPr>
        <w:jc w:val="both"/>
        <w:rPr>
          <w:rFonts w:asciiTheme="minorHAnsi" w:hAnsiTheme="minorHAnsi" w:cstheme="minorHAnsi"/>
          <w:b/>
          <w:i/>
          <w:szCs w:val="22"/>
        </w:rPr>
      </w:pPr>
      <w:r w:rsidRPr="00E32799">
        <w:rPr>
          <w:rFonts w:asciiTheme="minorHAnsi" w:hAnsiTheme="minorHAnsi" w:cstheme="minorHAnsi"/>
          <w:b/>
          <w:i/>
          <w:szCs w:val="22"/>
          <w:u w:val="single"/>
        </w:rPr>
        <w:t>Observation 2</w:t>
      </w:r>
      <w:r w:rsidRPr="00692CC9">
        <w:rPr>
          <w:rFonts w:asciiTheme="minorHAnsi" w:hAnsiTheme="minorHAnsi" w:cstheme="minorHAnsi"/>
          <w:b/>
          <w:i/>
          <w:szCs w:val="22"/>
        </w:rPr>
        <w:t xml:space="preserve">: In eV2X scenarios, </w:t>
      </w:r>
      <w:r w:rsidR="00FA46F0">
        <w:rPr>
          <w:rFonts w:asciiTheme="minorHAnsi" w:hAnsiTheme="minorHAnsi" w:cstheme="minorHAnsi"/>
          <w:b/>
          <w:i/>
          <w:szCs w:val="22"/>
        </w:rPr>
        <w:t xml:space="preserve">the so-called </w:t>
      </w:r>
      <w:r w:rsidRPr="00692CC9">
        <w:rPr>
          <w:rFonts w:asciiTheme="minorHAnsi" w:hAnsiTheme="minorHAnsi" w:cstheme="minorHAnsi"/>
          <w:b/>
          <w:i/>
          <w:szCs w:val="22"/>
        </w:rPr>
        <w:t>periodic transmissions may have time-varying periodicities. Additionally, these</w:t>
      </w:r>
      <w:r w:rsidR="00FA46F0">
        <w:rPr>
          <w:rFonts w:asciiTheme="minorHAnsi" w:hAnsiTheme="minorHAnsi" w:cstheme="minorHAnsi"/>
          <w:b/>
          <w:i/>
          <w:szCs w:val="22"/>
        </w:rPr>
        <w:t xml:space="preserve"> so-called</w:t>
      </w:r>
      <w:r w:rsidRPr="00692CC9">
        <w:rPr>
          <w:rFonts w:asciiTheme="minorHAnsi" w:hAnsiTheme="minorHAnsi" w:cstheme="minorHAnsi"/>
          <w:b/>
          <w:i/>
          <w:szCs w:val="22"/>
        </w:rPr>
        <w:t xml:space="preserve"> periodic transmissions may be paused for some time duration due to externally triggered conditions.</w:t>
      </w:r>
    </w:p>
    <w:p w14:paraId="4DB5B30B" w14:textId="1A3D866A" w:rsidR="00E32799" w:rsidRPr="00692CC9" w:rsidRDefault="00E32799" w:rsidP="00FA46F0">
      <w:pPr>
        <w:jc w:val="both"/>
        <w:rPr>
          <w:rFonts w:asciiTheme="minorHAnsi" w:hAnsiTheme="minorHAnsi" w:cstheme="minorHAnsi"/>
          <w:b/>
          <w:i/>
          <w:szCs w:val="22"/>
        </w:rPr>
      </w:pPr>
      <w:r w:rsidRPr="00E32799">
        <w:rPr>
          <w:rFonts w:asciiTheme="minorHAnsi" w:hAnsiTheme="minorHAnsi" w:cstheme="minorHAnsi"/>
          <w:b/>
          <w:i/>
          <w:szCs w:val="22"/>
          <w:u w:val="single"/>
        </w:rPr>
        <w:t>Observation 3</w:t>
      </w:r>
      <w:r w:rsidRPr="00692CC9">
        <w:rPr>
          <w:rFonts w:asciiTheme="minorHAnsi" w:hAnsiTheme="minorHAnsi" w:cstheme="minorHAnsi"/>
          <w:b/>
          <w:i/>
          <w:szCs w:val="22"/>
        </w:rPr>
        <w:t xml:space="preserve">: In eV2X scenarios, </w:t>
      </w:r>
      <w:r w:rsidR="005B5F28">
        <w:rPr>
          <w:rFonts w:asciiTheme="minorHAnsi" w:hAnsiTheme="minorHAnsi" w:cstheme="minorHAnsi"/>
          <w:b/>
          <w:i/>
          <w:szCs w:val="22"/>
        </w:rPr>
        <w:t xml:space="preserve">the </w:t>
      </w:r>
      <w:r w:rsidR="00FA46F0">
        <w:rPr>
          <w:rFonts w:asciiTheme="minorHAnsi" w:hAnsiTheme="minorHAnsi" w:cstheme="minorHAnsi"/>
          <w:b/>
          <w:i/>
          <w:szCs w:val="22"/>
        </w:rPr>
        <w:t xml:space="preserve">so-called </w:t>
      </w:r>
      <w:r w:rsidRPr="00692CC9">
        <w:rPr>
          <w:rFonts w:asciiTheme="minorHAnsi" w:hAnsiTheme="minorHAnsi" w:cstheme="minorHAnsi"/>
          <w:b/>
          <w:i/>
          <w:szCs w:val="22"/>
        </w:rPr>
        <w:t>periodic messages may not be generated in a completely deterministic and peri</w:t>
      </w:r>
      <w:r w:rsidR="005B5F28">
        <w:rPr>
          <w:rFonts w:asciiTheme="minorHAnsi" w:hAnsiTheme="minorHAnsi" w:cstheme="minorHAnsi"/>
          <w:b/>
          <w:i/>
          <w:szCs w:val="22"/>
        </w:rPr>
        <w:t>o</w:t>
      </w:r>
      <w:r w:rsidRPr="00692CC9">
        <w:rPr>
          <w:rFonts w:asciiTheme="minorHAnsi" w:hAnsiTheme="minorHAnsi" w:cstheme="minorHAnsi"/>
          <w:b/>
          <w:i/>
          <w:szCs w:val="22"/>
        </w:rPr>
        <w:t xml:space="preserve">dic manner due to some additional conditions required for </w:t>
      </w:r>
      <w:r w:rsidR="00FA46F0" w:rsidRPr="00692CC9">
        <w:rPr>
          <w:rFonts w:asciiTheme="minorHAnsi" w:hAnsiTheme="minorHAnsi" w:cstheme="minorHAnsi"/>
          <w:b/>
          <w:i/>
          <w:szCs w:val="22"/>
        </w:rPr>
        <w:t>tr</w:t>
      </w:r>
      <w:r w:rsidR="00FA46F0">
        <w:rPr>
          <w:rFonts w:asciiTheme="minorHAnsi" w:hAnsiTheme="minorHAnsi" w:cstheme="minorHAnsi"/>
          <w:b/>
          <w:i/>
          <w:szCs w:val="22"/>
        </w:rPr>
        <w:t>i</w:t>
      </w:r>
      <w:r w:rsidR="00FA46F0" w:rsidRPr="00692CC9">
        <w:rPr>
          <w:rFonts w:asciiTheme="minorHAnsi" w:hAnsiTheme="minorHAnsi" w:cstheme="minorHAnsi"/>
          <w:b/>
          <w:i/>
          <w:szCs w:val="22"/>
        </w:rPr>
        <w:t xml:space="preserve">ggering </w:t>
      </w:r>
      <w:r w:rsidRPr="00692CC9">
        <w:rPr>
          <w:rFonts w:asciiTheme="minorHAnsi" w:hAnsiTheme="minorHAnsi" w:cstheme="minorHAnsi"/>
          <w:b/>
          <w:i/>
          <w:szCs w:val="22"/>
        </w:rPr>
        <w:t>message generation</w:t>
      </w:r>
      <w:r>
        <w:rPr>
          <w:rFonts w:asciiTheme="minorHAnsi" w:hAnsiTheme="minorHAnsi" w:cstheme="minorHAnsi"/>
          <w:b/>
          <w:i/>
          <w:szCs w:val="22"/>
        </w:rPr>
        <w:t xml:space="preserve"> and due to </w:t>
      </w:r>
      <w:r w:rsidR="00FA46F0">
        <w:rPr>
          <w:rFonts w:asciiTheme="minorHAnsi" w:hAnsiTheme="minorHAnsi" w:cstheme="minorHAnsi"/>
          <w:b/>
          <w:i/>
          <w:szCs w:val="22"/>
        </w:rPr>
        <w:t>unpredictable processing times</w:t>
      </w:r>
      <w:r w:rsidRPr="00692CC9">
        <w:rPr>
          <w:rFonts w:asciiTheme="minorHAnsi" w:hAnsiTheme="minorHAnsi" w:cstheme="minorHAnsi"/>
          <w:b/>
          <w:i/>
          <w:szCs w:val="22"/>
        </w:rPr>
        <w:t xml:space="preserve"> when sending messages from application layer to MAC layer.</w:t>
      </w:r>
    </w:p>
    <w:p w14:paraId="4B6399B1" w14:textId="77777777" w:rsidR="00E32799" w:rsidRPr="00692CC9" w:rsidRDefault="00E32799" w:rsidP="00FA46F0">
      <w:pPr>
        <w:jc w:val="both"/>
        <w:rPr>
          <w:rFonts w:asciiTheme="minorHAnsi" w:hAnsiTheme="minorHAnsi" w:cstheme="minorHAnsi"/>
          <w:b/>
          <w:i/>
        </w:rPr>
      </w:pPr>
      <w:r w:rsidRPr="00E32799">
        <w:rPr>
          <w:rFonts w:asciiTheme="minorHAnsi" w:hAnsiTheme="minorHAnsi" w:cstheme="minorHAnsi"/>
          <w:b/>
          <w:i/>
          <w:u w:val="single"/>
        </w:rPr>
        <w:t>Observation 4</w:t>
      </w:r>
      <w:r w:rsidRPr="00692CC9">
        <w:rPr>
          <w:rFonts w:asciiTheme="minorHAnsi" w:hAnsiTheme="minorHAnsi" w:cstheme="minorHAnsi"/>
          <w:b/>
          <w:i/>
        </w:rPr>
        <w:t>: In eV2X scenarios, different payloads/message-sizes shoule be considered to accommodate different use cases.</w:t>
      </w:r>
    </w:p>
    <w:p w14:paraId="367D55D2" w14:textId="77777777" w:rsidR="00E32799" w:rsidRPr="00BF4C26" w:rsidRDefault="00E32799" w:rsidP="00FA46F0">
      <w:pPr>
        <w:pStyle w:val="BodyText"/>
        <w:spacing w:after="240"/>
        <w:jc w:val="both"/>
        <w:rPr>
          <w:b/>
          <w:i/>
          <w:spacing w:val="2"/>
          <w:sz w:val="20"/>
          <w:szCs w:val="22"/>
        </w:rPr>
      </w:pPr>
      <w:r w:rsidRPr="00E32799">
        <w:rPr>
          <w:b/>
          <w:i/>
          <w:spacing w:val="2"/>
          <w:sz w:val="20"/>
          <w:szCs w:val="22"/>
          <w:u w:val="single"/>
        </w:rPr>
        <w:t>Proposal 1</w:t>
      </w:r>
      <w:r w:rsidRPr="00BF4C26">
        <w:rPr>
          <w:b/>
          <w:i/>
          <w:spacing w:val="2"/>
          <w:sz w:val="20"/>
          <w:szCs w:val="22"/>
        </w:rPr>
        <w:t xml:space="preserve">: </w:t>
      </w:r>
    </w:p>
    <w:p w14:paraId="01522D70" w14:textId="78D924B9" w:rsidR="00E32799" w:rsidRPr="00692CC9" w:rsidRDefault="00E32799" w:rsidP="00FA46F0">
      <w:pPr>
        <w:pStyle w:val="ListParagraph"/>
        <w:numPr>
          <w:ilvl w:val="0"/>
          <w:numId w:val="30"/>
        </w:numPr>
        <w:jc w:val="both"/>
        <w:rPr>
          <w:rFonts w:ascii="Times New Roman" w:hAnsi="Times New Roman" w:cs="Times New Roman"/>
          <w:b/>
          <w:i/>
          <w:sz w:val="20"/>
        </w:rPr>
      </w:pPr>
      <w:r w:rsidRPr="00692CC9">
        <w:rPr>
          <w:rFonts w:ascii="Times New Roman" w:hAnsi="Times New Roman" w:cs="Times New Roman"/>
          <w:b/>
          <w:i/>
          <w:sz w:val="20"/>
        </w:rPr>
        <w:t>For NR eV2X scenarios, in addition to the completely deterministic and peri</w:t>
      </w:r>
      <w:r w:rsidR="005B5F28">
        <w:rPr>
          <w:rFonts w:ascii="Times New Roman" w:hAnsi="Times New Roman" w:cs="Times New Roman"/>
          <w:b/>
          <w:i/>
          <w:sz w:val="20"/>
        </w:rPr>
        <w:t>o</w:t>
      </w:r>
      <w:r w:rsidRPr="00692CC9">
        <w:rPr>
          <w:rFonts w:ascii="Times New Roman" w:hAnsi="Times New Roman" w:cs="Times New Roman"/>
          <w:b/>
          <w:i/>
          <w:sz w:val="20"/>
        </w:rPr>
        <w:t xml:space="preserve">dic traffic </w:t>
      </w:r>
      <w:r>
        <w:rPr>
          <w:rFonts w:ascii="Times New Roman" w:hAnsi="Times New Roman" w:cs="Times New Roman"/>
          <w:b/>
          <w:i/>
          <w:sz w:val="20"/>
        </w:rPr>
        <w:t>type</w:t>
      </w:r>
      <w:r w:rsidRPr="00692CC9">
        <w:rPr>
          <w:rFonts w:ascii="Times New Roman" w:hAnsi="Times New Roman" w:cs="Times New Roman"/>
          <w:b/>
          <w:i/>
          <w:sz w:val="20"/>
        </w:rPr>
        <w:t xml:space="preserve"> already assumed in system level simulation </w:t>
      </w:r>
      <w:r w:rsidR="00FC62C8">
        <w:rPr>
          <w:rFonts w:ascii="Times New Roman" w:hAnsi="Times New Roman" w:cs="Times New Roman"/>
          <w:b/>
          <w:i/>
          <w:sz w:val="20"/>
        </w:rPr>
        <w:fldChar w:fldCharType="begin"/>
      </w:r>
      <w:r w:rsidR="00FC62C8">
        <w:rPr>
          <w:rFonts w:ascii="Times New Roman" w:hAnsi="Times New Roman" w:cs="Times New Roman"/>
          <w:b/>
          <w:i/>
          <w:sz w:val="20"/>
        </w:rPr>
        <w:instrText xml:space="preserve"> REF _Ref463016062 \r \h </w:instrText>
      </w:r>
      <w:r w:rsidR="00FA46F0">
        <w:rPr>
          <w:rFonts w:ascii="Times New Roman" w:hAnsi="Times New Roman" w:cs="Times New Roman"/>
          <w:b/>
          <w:i/>
          <w:sz w:val="20"/>
        </w:rPr>
        <w:instrText xml:space="preserve"> \* MERGEFORMAT </w:instrText>
      </w:r>
      <w:r w:rsidR="00FC62C8">
        <w:rPr>
          <w:rFonts w:ascii="Times New Roman" w:hAnsi="Times New Roman" w:cs="Times New Roman"/>
          <w:b/>
          <w:i/>
          <w:sz w:val="20"/>
        </w:rPr>
      </w:r>
      <w:r w:rsidR="00FC62C8">
        <w:rPr>
          <w:rFonts w:ascii="Times New Roman" w:hAnsi="Times New Roman" w:cs="Times New Roman"/>
          <w:b/>
          <w:i/>
          <w:sz w:val="20"/>
        </w:rPr>
        <w:fldChar w:fldCharType="separate"/>
      </w:r>
      <w:r w:rsidR="00524C47">
        <w:rPr>
          <w:rFonts w:ascii="Times New Roman" w:hAnsi="Times New Roman" w:cs="Times New Roman"/>
          <w:b/>
          <w:i/>
          <w:sz w:val="20"/>
        </w:rPr>
        <w:t>[1]</w:t>
      </w:r>
      <w:r w:rsidR="00FC62C8">
        <w:rPr>
          <w:rFonts w:ascii="Times New Roman" w:hAnsi="Times New Roman" w:cs="Times New Roman"/>
          <w:b/>
          <w:i/>
          <w:sz w:val="20"/>
        </w:rPr>
        <w:fldChar w:fldCharType="end"/>
      </w:r>
      <w:r w:rsidRPr="00692CC9">
        <w:rPr>
          <w:rFonts w:ascii="Times New Roman" w:hAnsi="Times New Roman" w:cs="Times New Roman"/>
          <w:b/>
          <w:i/>
          <w:sz w:val="20"/>
        </w:rPr>
        <w:t xml:space="preserve">,  two more traffic </w:t>
      </w:r>
      <w:r>
        <w:rPr>
          <w:rFonts w:ascii="Times New Roman" w:hAnsi="Times New Roman" w:cs="Times New Roman"/>
          <w:b/>
          <w:i/>
          <w:sz w:val="20"/>
        </w:rPr>
        <w:t>type</w:t>
      </w:r>
      <w:r w:rsidRPr="00692CC9">
        <w:rPr>
          <w:rFonts w:ascii="Times New Roman" w:hAnsi="Times New Roman" w:cs="Times New Roman"/>
          <w:b/>
          <w:i/>
          <w:sz w:val="20"/>
        </w:rPr>
        <w:t>s</w:t>
      </w:r>
      <w:r w:rsidR="00FA46F0">
        <w:rPr>
          <w:rFonts w:ascii="Times New Roman" w:hAnsi="Times New Roman" w:cs="Times New Roman"/>
          <w:b/>
          <w:i/>
          <w:sz w:val="20"/>
        </w:rPr>
        <w:t xml:space="preserve"> are considered</w:t>
      </w:r>
      <w:r w:rsidRPr="00692CC9">
        <w:rPr>
          <w:rFonts w:ascii="Times New Roman" w:hAnsi="Times New Roman" w:cs="Times New Roman"/>
          <w:b/>
          <w:i/>
          <w:sz w:val="20"/>
        </w:rPr>
        <w:t>:</w:t>
      </w:r>
    </w:p>
    <w:p w14:paraId="48A5D47D" w14:textId="77777777" w:rsidR="00E32799" w:rsidRPr="00692CC9" w:rsidRDefault="00E32799" w:rsidP="00FA46F0">
      <w:pPr>
        <w:pStyle w:val="ListParagraph"/>
        <w:numPr>
          <w:ilvl w:val="1"/>
          <w:numId w:val="30"/>
        </w:numPr>
        <w:jc w:val="both"/>
        <w:rPr>
          <w:rFonts w:ascii="Times New Roman" w:hAnsi="Times New Roman" w:cs="Times New Roman"/>
          <w:b/>
          <w:i/>
          <w:sz w:val="20"/>
        </w:rPr>
      </w:pPr>
      <w:r w:rsidRPr="00692CC9">
        <w:rPr>
          <w:rFonts w:ascii="Times New Roman" w:hAnsi="Times New Roman" w:cs="Times New Roman"/>
          <w:b/>
          <w:i/>
          <w:sz w:val="20"/>
        </w:rPr>
        <w:t>event-triggered transmission;</w:t>
      </w:r>
    </w:p>
    <w:p w14:paraId="1CD59F19" w14:textId="77777777" w:rsidR="00E32799" w:rsidRPr="00692CC9" w:rsidRDefault="00E32799" w:rsidP="00FA46F0">
      <w:pPr>
        <w:pStyle w:val="ListParagraph"/>
        <w:numPr>
          <w:ilvl w:val="1"/>
          <w:numId w:val="30"/>
        </w:numPr>
        <w:jc w:val="both"/>
        <w:rPr>
          <w:rFonts w:ascii="Times New Roman" w:hAnsi="Times New Roman"/>
          <w:b/>
          <w:i/>
          <w:sz w:val="20"/>
        </w:rPr>
      </w:pPr>
      <w:r w:rsidRPr="00692CC9">
        <w:rPr>
          <w:rFonts w:ascii="Times New Roman" w:hAnsi="Times New Roman" w:cs="Times New Roman"/>
          <w:b/>
          <w:i/>
          <w:sz w:val="20"/>
        </w:rPr>
        <w:t>approximately-periodic transmission, including the following:</w:t>
      </w:r>
    </w:p>
    <w:p w14:paraId="4A453F4C" w14:textId="77777777" w:rsidR="00E32799" w:rsidRPr="00692CC9" w:rsidRDefault="00E32799" w:rsidP="00FA46F0">
      <w:pPr>
        <w:pStyle w:val="ListParagraph"/>
        <w:numPr>
          <w:ilvl w:val="2"/>
          <w:numId w:val="30"/>
        </w:numPr>
        <w:jc w:val="both"/>
        <w:rPr>
          <w:rFonts w:ascii="Times New Roman" w:hAnsi="Times New Roman"/>
          <w:b/>
          <w:i/>
          <w:sz w:val="20"/>
        </w:rPr>
      </w:pPr>
      <w:r w:rsidRPr="00692CC9">
        <w:rPr>
          <w:rFonts w:ascii="Times New Roman" w:hAnsi="Times New Roman" w:cs="Times New Roman"/>
          <w:b/>
          <w:i/>
          <w:sz w:val="20"/>
        </w:rPr>
        <w:t>variations on the periodicity,</w:t>
      </w:r>
    </w:p>
    <w:p w14:paraId="5D9A2FCF" w14:textId="77777777" w:rsidR="00E32799" w:rsidRPr="00692CC9" w:rsidRDefault="00E32799" w:rsidP="00FA46F0">
      <w:pPr>
        <w:pStyle w:val="ListParagraph"/>
        <w:numPr>
          <w:ilvl w:val="2"/>
          <w:numId w:val="30"/>
        </w:numPr>
        <w:jc w:val="both"/>
        <w:rPr>
          <w:rFonts w:ascii="Times New Roman" w:hAnsi="Times New Roman"/>
          <w:b/>
          <w:i/>
          <w:sz w:val="20"/>
        </w:rPr>
      </w:pPr>
      <w:r w:rsidRPr="00692CC9">
        <w:rPr>
          <w:rFonts w:ascii="Times New Roman" w:hAnsi="Times New Roman" w:cs="Times New Roman"/>
          <w:b/>
          <w:i/>
          <w:sz w:val="20"/>
        </w:rPr>
        <w:t>uncertainty in the time of arrival of packets.</w:t>
      </w:r>
    </w:p>
    <w:p w14:paraId="4C7ADB12" w14:textId="77777777" w:rsidR="00E32799" w:rsidRPr="00EB68FF" w:rsidRDefault="00E32799" w:rsidP="00FA46F0">
      <w:pPr>
        <w:pStyle w:val="BodyText"/>
        <w:spacing w:after="240"/>
        <w:jc w:val="both"/>
        <w:rPr>
          <w:b/>
          <w:i/>
          <w:spacing w:val="2"/>
          <w:sz w:val="20"/>
          <w:szCs w:val="22"/>
        </w:rPr>
      </w:pPr>
      <w:r w:rsidRPr="00E32799">
        <w:rPr>
          <w:b/>
          <w:i/>
          <w:spacing w:val="2"/>
          <w:sz w:val="20"/>
          <w:szCs w:val="22"/>
          <w:u w:val="single"/>
        </w:rPr>
        <w:t>Proposal 2</w:t>
      </w:r>
      <w:r w:rsidRPr="00EB68FF">
        <w:rPr>
          <w:b/>
          <w:i/>
          <w:spacing w:val="2"/>
          <w:sz w:val="20"/>
          <w:szCs w:val="22"/>
        </w:rPr>
        <w:t xml:space="preserve">: </w:t>
      </w:r>
    </w:p>
    <w:p w14:paraId="2033239F" w14:textId="77777777" w:rsidR="00E32799" w:rsidRDefault="00E32799" w:rsidP="00FA46F0">
      <w:pPr>
        <w:pStyle w:val="ListParagraph"/>
        <w:numPr>
          <w:ilvl w:val="0"/>
          <w:numId w:val="30"/>
        </w:numPr>
        <w:jc w:val="both"/>
        <w:rPr>
          <w:rFonts w:ascii="Times New Roman" w:hAnsi="Times New Roman" w:cs="Times New Roman"/>
          <w:b/>
          <w:i/>
          <w:sz w:val="20"/>
        </w:rPr>
      </w:pPr>
      <w:r w:rsidRPr="00692CC9">
        <w:rPr>
          <w:rFonts w:ascii="Times New Roman" w:hAnsi="Times New Roman" w:cs="Times New Roman"/>
          <w:b/>
          <w:i/>
          <w:sz w:val="20"/>
        </w:rPr>
        <w:t>For event-triggered traffic in NR eV2X scenarios,</w:t>
      </w:r>
      <w:r>
        <w:rPr>
          <w:rFonts w:ascii="Times New Roman" w:hAnsi="Times New Roman" w:cs="Times New Roman"/>
          <w:b/>
          <w:i/>
          <w:sz w:val="20"/>
        </w:rPr>
        <w:t xml:space="preserve"> </w:t>
      </w:r>
      <w:r w:rsidRPr="00692CC9">
        <w:rPr>
          <w:rFonts w:ascii="Times New Roman" w:hAnsi="Times New Roman" w:cs="Times New Roman"/>
          <w:b/>
          <w:i/>
          <w:sz w:val="20"/>
        </w:rPr>
        <w:t>event arrival follows Poisson process with the arrival rate X per second for each vehicle. Moreover, once event triggered, the corresponding message will be transmitted Y times with space of Z</w:t>
      </w:r>
      <w:r>
        <w:rPr>
          <w:rFonts w:ascii="Times New Roman" w:hAnsi="Times New Roman" w:cs="Times New Roman"/>
          <w:b/>
          <w:i/>
          <w:sz w:val="20"/>
        </w:rPr>
        <w:t xml:space="preserve"> </w:t>
      </w:r>
      <w:r w:rsidRPr="00692CC9">
        <w:rPr>
          <w:rFonts w:ascii="Times New Roman" w:hAnsi="Times New Roman" w:cs="Times New Roman"/>
          <w:b/>
          <w:i/>
          <w:sz w:val="20"/>
        </w:rPr>
        <w:t>ms.</w:t>
      </w:r>
    </w:p>
    <w:p w14:paraId="64EA5BAF" w14:textId="130FFFA7" w:rsidR="00E32799" w:rsidRPr="00EE23A0" w:rsidRDefault="002F5169" w:rsidP="00FA46F0">
      <w:pPr>
        <w:pStyle w:val="ListParagraph"/>
        <w:numPr>
          <w:ilvl w:val="1"/>
          <w:numId w:val="30"/>
        </w:numPr>
        <w:jc w:val="both"/>
        <w:rPr>
          <w:rFonts w:ascii="Times New Roman" w:hAnsi="Times New Roman" w:cs="Times New Roman"/>
          <w:b/>
          <w:i/>
          <w:sz w:val="20"/>
        </w:rPr>
      </w:pPr>
      <w:r w:rsidRPr="00EE23A0">
        <w:rPr>
          <w:rFonts w:ascii="Times New Roman" w:hAnsi="Times New Roman" w:cs="Times New Roman"/>
          <w:b/>
          <w:i/>
          <w:sz w:val="20"/>
        </w:rPr>
        <w:t>FFS X, which depends on the scenario</w:t>
      </w:r>
      <w:r w:rsidR="00E32799" w:rsidRPr="00EE23A0">
        <w:rPr>
          <w:rFonts w:ascii="Times New Roman" w:hAnsi="Times New Roman" w:cs="Times New Roman"/>
          <w:b/>
          <w:i/>
          <w:sz w:val="20"/>
        </w:rPr>
        <w:t>.</w:t>
      </w:r>
    </w:p>
    <w:p w14:paraId="0DCC2903" w14:textId="0BD44104" w:rsidR="00E32799" w:rsidRDefault="00E32799" w:rsidP="00FA46F0">
      <w:pPr>
        <w:pStyle w:val="ListParagraph"/>
        <w:numPr>
          <w:ilvl w:val="1"/>
          <w:numId w:val="30"/>
        </w:numPr>
        <w:jc w:val="both"/>
        <w:rPr>
          <w:rFonts w:ascii="Times New Roman" w:hAnsi="Times New Roman" w:cs="Times New Roman"/>
          <w:b/>
          <w:i/>
          <w:sz w:val="20"/>
        </w:rPr>
      </w:pPr>
      <w:r>
        <w:rPr>
          <w:rFonts w:ascii="Times New Roman" w:hAnsi="Times New Roman" w:cs="Times New Roman"/>
          <w:b/>
          <w:i/>
          <w:sz w:val="20"/>
        </w:rPr>
        <w:t>FFS the values of Y and Z that should depend on the latency and reliability requirements.</w:t>
      </w:r>
    </w:p>
    <w:p w14:paraId="68CEF637" w14:textId="77777777" w:rsidR="00E32799" w:rsidRDefault="00E32799" w:rsidP="00FA46F0">
      <w:pPr>
        <w:pStyle w:val="ListParagraph"/>
        <w:ind w:left="1440"/>
        <w:jc w:val="both"/>
        <w:rPr>
          <w:rFonts w:ascii="Times New Roman" w:hAnsi="Times New Roman" w:cs="Times New Roman"/>
          <w:b/>
          <w:i/>
          <w:sz w:val="20"/>
        </w:rPr>
      </w:pPr>
    </w:p>
    <w:p w14:paraId="061C8985" w14:textId="77777777" w:rsidR="00E32799" w:rsidRPr="00EB68FF" w:rsidRDefault="00E32799" w:rsidP="00FA46F0">
      <w:pPr>
        <w:pStyle w:val="BodyText"/>
        <w:spacing w:after="240"/>
        <w:jc w:val="both"/>
        <w:rPr>
          <w:b/>
          <w:i/>
          <w:spacing w:val="2"/>
          <w:sz w:val="20"/>
          <w:szCs w:val="22"/>
        </w:rPr>
      </w:pPr>
      <w:r w:rsidRPr="00E32799">
        <w:rPr>
          <w:b/>
          <w:i/>
          <w:spacing w:val="2"/>
          <w:sz w:val="20"/>
          <w:szCs w:val="22"/>
          <w:u w:val="single"/>
        </w:rPr>
        <w:t>Proposal 3</w:t>
      </w:r>
      <w:r w:rsidRPr="00EB68FF">
        <w:rPr>
          <w:b/>
          <w:i/>
          <w:spacing w:val="2"/>
          <w:sz w:val="20"/>
          <w:szCs w:val="22"/>
        </w:rPr>
        <w:t xml:space="preserve">: </w:t>
      </w:r>
    </w:p>
    <w:p w14:paraId="0FD46479" w14:textId="67CF6310" w:rsidR="00E32799" w:rsidRDefault="00E32799" w:rsidP="00FA46F0">
      <w:pPr>
        <w:pStyle w:val="ListParagraph"/>
        <w:numPr>
          <w:ilvl w:val="0"/>
          <w:numId w:val="30"/>
        </w:numPr>
        <w:jc w:val="both"/>
        <w:rPr>
          <w:rFonts w:ascii="Times New Roman" w:hAnsi="Times New Roman" w:cs="Times New Roman"/>
          <w:b/>
          <w:i/>
          <w:sz w:val="20"/>
        </w:rPr>
      </w:pPr>
      <w:r w:rsidRPr="00692CC9">
        <w:rPr>
          <w:rFonts w:ascii="Times New Roman" w:hAnsi="Times New Roman" w:cs="Times New Roman"/>
          <w:b/>
          <w:i/>
          <w:sz w:val="20"/>
        </w:rPr>
        <w:t>Us</w:t>
      </w:r>
      <w:r w:rsidR="002F5169">
        <w:rPr>
          <w:rFonts w:ascii="Times New Roman" w:hAnsi="Times New Roman" w:cs="Times New Roman"/>
          <w:b/>
          <w:i/>
          <w:sz w:val="20"/>
        </w:rPr>
        <w:t>e</w:t>
      </w:r>
      <w:r w:rsidRPr="00692CC9">
        <w:rPr>
          <w:rFonts w:ascii="Times New Roman" w:hAnsi="Times New Roman" w:cs="Times New Roman"/>
          <w:b/>
          <w:i/>
          <w:sz w:val="20"/>
        </w:rPr>
        <w:t xml:space="preserve"> the following pseudo-truncated Gaussian </w:t>
      </w:r>
      <w:r>
        <w:rPr>
          <w:rFonts w:ascii="Times New Roman" w:hAnsi="Times New Roman" w:cs="Times New Roman"/>
          <w:b/>
          <w:i/>
          <w:sz w:val="20"/>
        </w:rPr>
        <w:t>distribution to model the inter-message time</w:t>
      </w:r>
      <w:r w:rsidRPr="00692CC9">
        <w:rPr>
          <w:rFonts w:ascii="Times New Roman" w:hAnsi="Times New Roman" w:cs="Times New Roman"/>
          <w:i/>
          <w:sz w:val="20"/>
        </w:rPr>
        <w:t xml:space="preserve"> </w:t>
      </w:r>
      <m:oMath>
        <m:r>
          <w:rPr>
            <w:rFonts w:ascii="Cambria Math" w:hAnsi="Cambria Math" w:cs="Times New Roman"/>
            <w:sz w:val="20"/>
          </w:rPr>
          <m:t>Δt</m:t>
        </m:r>
      </m:oMath>
    </w:p>
    <w:p w14:paraId="621F2F6D" w14:textId="77777777" w:rsidR="00E32799" w:rsidRPr="00692CC9" w:rsidRDefault="00E32799" w:rsidP="00E32799">
      <w:pPr>
        <w:pStyle w:val="ListParagraph"/>
        <w:jc w:val="center"/>
        <w:rPr>
          <w:rFonts w:ascii="Times New Roman" w:hAnsi="Times New Roman" w:cs="Times New Roman"/>
          <w:i/>
          <w:sz w:val="20"/>
        </w:rPr>
      </w:pPr>
      <m:oMathPara>
        <m:oMath>
          <m:r>
            <w:rPr>
              <w:rFonts w:ascii="Cambria Math" w:hAnsi="Cambria Math" w:cs="Times New Roman"/>
              <w:sz w:val="20"/>
            </w:rPr>
            <m:t>Δt =</m:t>
          </m:r>
          <m:d>
            <m:dPr>
              <m:begChr m:val="{"/>
              <m:endChr m:val=""/>
              <m:ctrlPr>
                <w:rPr>
                  <w:rFonts w:ascii="Cambria Math" w:hAnsi="Cambria Math" w:cs="Times New Roman"/>
                  <w:i/>
                  <w:sz w:val="20"/>
                </w:rPr>
              </m:ctrlPr>
            </m:dPr>
            <m:e>
              <m:eqArr>
                <m:eqArrPr>
                  <m:ctrlPr>
                    <w:rPr>
                      <w:rFonts w:ascii="Cambria Math" w:hAnsi="Cambria Math" w:cs="Times New Roman"/>
                      <w:i/>
                      <w:sz w:val="20"/>
                    </w:rPr>
                  </m:ctrlPr>
                </m:eqArrPr>
                <m:e>
                  <m:r>
                    <w:rPr>
                      <w:rFonts w:ascii="Cambria Math" w:hAnsi="Cambria Math" w:cs="Times New Roman"/>
                      <w:sz w:val="20"/>
                    </w:rPr>
                    <m:t>µ-3*0.1µ               Δ</m:t>
                  </m:r>
                  <m:sSup>
                    <m:sSupPr>
                      <m:ctrlPr>
                        <w:rPr>
                          <w:rFonts w:ascii="Cambria Math" w:hAnsi="Cambria Math" w:cs="Times New Roman"/>
                          <w:i/>
                          <w:sz w:val="20"/>
                        </w:rPr>
                      </m:ctrlPr>
                    </m:sSupPr>
                    <m:e>
                      <m:r>
                        <w:rPr>
                          <w:rFonts w:ascii="Cambria Math" w:hAnsi="Cambria Math" w:cs="Times New Roman"/>
                          <w:sz w:val="20"/>
                        </w:rPr>
                        <m:t>t</m:t>
                      </m:r>
                    </m:e>
                    <m:sup>
                      <m:r>
                        <w:rPr>
                          <w:rFonts w:ascii="Cambria Math" w:hAnsi="Cambria Math" w:cs="Times New Roman" w:hint="eastAsia"/>
                          <w:sz w:val="20"/>
                        </w:rPr>
                        <m:t>'</m:t>
                      </m:r>
                    </m:sup>
                  </m:sSup>
                  <m:r>
                    <w:rPr>
                      <w:rFonts w:ascii="Cambria Math" w:hAnsi="Cambria Math" w:cs="Times New Roman" w:hint="eastAsia"/>
                      <w:sz w:val="20"/>
                    </w:rPr>
                    <m:t>≤</m:t>
                  </m:r>
                  <m:r>
                    <w:rPr>
                      <w:rFonts w:ascii="Cambria Math" w:hAnsi="Cambria Math" w:cs="Times New Roman"/>
                      <w:sz w:val="20"/>
                    </w:rPr>
                    <m:t xml:space="preserve">µ-3*0.1µ   </m:t>
                  </m:r>
                </m:e>
                <m:e>
                  <m:r>
                    <w:rPr>
                      <w:rFonts w:ascii="Cambria Math" w:hAnsi="Cambria Math" w:cs="Times New Roman"/>
                      <w:sz w:val="20"/>
                    </w:rPr>
                    <m:t xml:space="preserve">             Δ</m:t>
                  </m:r>
                  <m:sSup>
                    <m:sSupPr>
                      <m:ctrlPr>
                        <w:rPr>
                          <w:rFonts w:ascii="Cambria Math" w:hAnsi="Cambria Math" w:cs="Times New Roman"/>
                          <w:i/>
                          <w:sz w:val="20"/>
                        </w:rPr>
                      </m:ctrlPr>
                    </m:sSupPr>
                    <m:e>
                      <m:r>
                        <w:rPr>
                          <w:rFonts w:ascii="Cambria Math" w:hAnsi="Cambria Math" w:cs="Times New Roman"/>
                          <w:sz w:val="20"/>
                        </w:rPr>
                        <m:t>t</m:t>
                      </m:r>
                    </m:e>
                    <m:sup>
                      <m:r>
                        <w:rPr>
                          <w:rFonts w:ascii="Cambria Math" w:hAnsi="Cambria Math" w:cs="Times New Roman" w:hint="eastAsia"/>
                          <w:sz w:val="20"/>
                        </w:rPr>
                        <m:t>'</m:t>
                      </m:r>
                    </m:sup>
                  </m:sSup>
                  <m:r>
                    <w:rPr>
                      <w:rFonts w:ascii="Cambria Math" w:hAnsi="Cambria Math" w:cs="Times New Roman"/>
                      <w:sz w:val="20"/>
                    </w:rPr>
                    <m:t xml:space="preserve">           &amp;        µ-3*0.1µ &lt;Δt</m:t>
                  </m:r>
                  <m:r>
                    <w:rPr>
                      <w:rFonts w:ascii="Cambria Math" w:hAnsi="Cambria Math" w:cs="Times New Roman" w:hint="eastAsia"/>
                      <w:sz w:val="20"/>
                    </w:rPr>
                    <m:t>'</m:t>
                  </m:r>
                  <m:r>
                    <w:rPr>
                      <w:rFonts w:ascii="Cambria Math" w:hAnsi="Cambria Math" w:cs="Times New Roman"/>
                      <w:sz w:val="20"/>
                    </w:rPr>
                    <m:t>&lt;µ+3*0.1µ</m:t>
                  </m:r>
                  <m:ctrlPr>
                    <w:rPr>
                      <w:rFonts w:ascii="Cambria Math" w:eastAsia="Cambria Math" w:hAnsi="Cambria Math" w:cs="Cambria Math"/>
                      <w:i/>
                      <w:sz w:val="20"/>
                    </w:rPr>
                  </m:ctrlPr>
                </m:e>
                <m:e>
                  <m:r>
                    <w:rPr>
                      <w:rFonts w:ascii="Cambria Math" w:hAnsi="Cambria Math" w:cs="Times New Roman" w:hint="eastAsia"/>
                      <w:sz w:val="20"/>
                    </w:rPr>
                    <m:t>µ</m:t>
                  </m:r>
                  <m:r>
                    <w:rPr>
                      <w:rFonts w:ascii="Cambria Math" w:hAnsi="Cambria Math" w:cs="Times New Roman"/>
                      <w:sz w:val="20"/>
                    </w:rPr>
                    <m:t>+3*0.1µ                 µ+3*0.1µ</m:t>
                  </m:r>
                  <m:r>
                    <w:rPr>
                      <w:rFonts w:ascii="Cambria Math" w:hAnsi="Cambria Math" w:cs="Times New Roman" w:hint="eastAsia"/>
                      <w:sz w:val="20"/>
                    </w:rPr>
                    <m:t>≤</m:t>
                  </m:r>
                  <m:r>
                    <w:rPr>
                      <w:rFonts w:ascii="Cambria Math" w:hAnsi="Cambria Math" w:cs="Times New Roman"/>
                      <w:sz w:val="20"/>
                    </w:rPr>
                    <m:t>Δt</m:t>
                  </m:r>
                  <m:r>
                    <w:rPr>
                      <w:rFonts w:ascii="Cambria Math" w:hAnsi="Cambria Math" w:cs="Times New Roman" w:hint="eastAsia"/>
                      <w:sz w:val="20"/>
                    </w:rPr>
                    <m:t>'</m:t>
                  </m:r>
                </m:e>
              </m:eqArr>
            </m:e>
          </m:d>
        </m:oMath>
      </m:oMathPara>
    </w:p>
    <w:p w14:paraId="616B4EA6" w14:textId="4C7101DE" w:rsidR="00E32799" w:rsidRDefault="00E32799" w:rsidP="00FA46F0">
      <w:pPr>
        <w:pStyle w:val="ListParagraph"/>
        <w:jc w:val="both"/>
        <w:rPr>
          <w:rFonts w:ascii="Times New Roman" w:hAnsi="Times New Roman" w:cs="Times New Roman"/>
          <w:b/>
          <w:i/>
          <w:sz w:val="20"/>
        </w:rPr>
      </w:pPr>
      <w:r>
        <w:rPr>
          <w:rFonts w:ascii="Times New Roman" w:hAnsi="Times New Roman" w:cs="Times New Roman"/>
          <w:b/>
          <w:i/>
          <w:sz w:val="20"/>
        </w:rPr>
        <w:t xml:space="preserve">where </w:t>
      </w:r>
      <m:oMath>
        <m:r>
          <w:rPr>
            <w:rFonts w:ascii="Cambria Math" w:hAnsi="Cambria Math" w:cs="Times New Roman"/>
            <w:sz w:val="20"/>
          </w:rPr>
          <m:t>Δ</m:t>
        </m:r>
        <m:sSup>
          <m:sSupPr>
            <m:ctrlPr>
              <w:rPr>
                <w:rFonts w:ascii="Cambria Math" w:hAnsi="Cambria Math" w:cs="Times New Roman"/>
                <w:i/>
                <w:sz w:val="20"/>
              </w:rPr>
            </m:ctrlPr>
          </m:sSupPr>
          <m:e>
            <m:r>
              <w:rPr>
                <w:rFonts w:ascii="Cambria Math" w:hAnsi="Cambria Math" w:cs="Times New Roman"/>
                <w:sz w:val="20"/>
              </w:rPr>
              <m:t>t</m:t>
            </m:r>
          </m:e>
          <m:sup>
            <m:r>
              <w:rPr>
                <w:rFonts w:ascii="Cambria Math" w:hAnsi="Cambria Math" w:cs="Times New Roman" w:hint="eastAsia"/>
                <w:sz w:val="20"/>
              </w:rPr>
              <m:t>'</m:t>
            </m:r>
          </m:sup>
        </m:sSup>
      </m:oMath>
      <w:r w:rsidRPr="00692CC9">
        <w:rPr>
          <w:rFonts w:ascii="Times New Roman" w:hAnsi="Times New Roman" w:cs="Times New Roman"/>
          <w:b/>
          <w:i/>
          <w:sz w:val="20"/>
        </w:rPr>
        <w:t xml:space="preserve"> is a Gaussian distributed randam variable </w:t>
      </w:r>
      <w:r w:rsidR="002F5169">
        <w:rPr>
          <w:rFonts w:ascii="Times New Roman" w:hAnsi="Times New Roman" w:cs="Times New Roman"/>
          <w:b/>
          <w:i/>
          <w:sz w:val="20"/>
        </w:rPr>
        <w:t xml:space="preserve">with mean </w:t>
      </w:r>
      <w:r w:rsidR="00883A90">
        <w:rPr>
          <w:rFonts w:ascii="Times New Roman" w:hAnsi="Times New Roman" w:cs="Times New Roman"/>
          <w:b/>
          <w:i/>
          <w:sz w:val="20"/>
        </w:rPr>
        <w:t>µ</w:t>
      </w:r>
      <w:r w:rsidR="002F5169">
        <w:rPr>
          <w:rFonts w:ascii="Times New Roman" w:hAnsi="Times New Roman" w:cs="Times New Roman"/>
          <w:b/>
          <w:i/>
          <w:sz w:val="20"/>
        </w:rPr>
        <w:t xml:space="preserve"> and standard deviation</w:t>
      </w:r>
      <w:r w:rsidR="00883A90">
        <w:rPr>
          <w:rFonts w:ascii="Times New Roman" w:hAnsi="Times New Roman" w:cs="Times New Roman"/>
          <w:b/>
          <w:i/>
          <w:sz w:val="20"/>
        </w:rPr>
        <w:t xml:space="preserve"> 0.1µ</w:t>
      </w:r>
      <w:r w:rsidRPr="00484CBF">
        <w:rPr>
          <w:rFonts w:ascii="Times New Roman" w:hAnsi="Times New Roman" w:cs="Times New Roman"/>
          <w:b/>
          <w:i/>
          <w:sz w:val="20"/>
        </w:rPr>
        <w:t>.</w:t>
      </w:r>
      <w:r w:rsidRPr="00692CC9">
        <w:rPr>
          <w:rFonts w:ascii="Times New Roman" w:hAnsi="Times New Roman" w:cs="Times New Roman"/>
          <w:b/>
          <w:i/>
          <w:sz w:val="20"/>
        </w:rPr>
        <w:t xml:space="preserve">  </w:t>
      </w:r>
    </w:p>
    <w:p w14:paraId="6CB51F47" w14:textId="77777777" w:rsidR="00E32799" w:rsidRDefault="00E32799" w:rsidP="00FA46F0">
      <w:pPr>
        <w:pStyle w:val="ListParagraph"/>
        <w:numPr>
          <w:ilvl w:val="0"/>
          <w:numId w:val="30"/>
        </w:numPr>
        <w:jc w:val="both"/>
        <w:rPr>
          <w:rFonts w:ascii="Times New Roman" w:hAnsi="Times New Roman" w:cs="Times New Roman"/>
          <w:b/>
          <w:i/>
          <w:sz w:val="20"/>
        </w:rPr>
      </w:pPr>
      <w:r>
        <w:rPr>
          <w:rFonts w:ascii="Times New Roman" w:hAnsi="Times New Roman" w:cs="Times New Roman"/>
          <w:b/>
          <w:i/>
          <w:sz w:val="20"/>
        </w:rPr>
        <w:t xml:space="preserve">Use the following descriptions to model the transition </w:t>
      </w:r>
      <w:r w:rsidRPr="00692CC9">
        <w:rPr>
          <w:rFonts w:ascii="Times New Roman" w:hAnsi="Times New Roman" w:cs="Times New Roman"/>
          <w:b/>
          <w:i/>
          <w:sz w:val="20"/>
          <w:szCs w:val="20"/>
        </w:rPr>
        <w:t xml:space="preserve">of </w:t>
      </w:r>
      <m:oMath>
        <m:r>
          <w:rPr>
            <w:rFonts w:ascii="Cambria Math" w:hAnsi="Cambria Math"/>
            <w:sz w:val="20"/>
            <w:szCs w:val="20"/>
          </w:rPr>
          <m:t>µ</m:t>
        </m:r>
      </m:oMath>
      <w:r>
        <w:rPr>
          <w:rFonts w:ascii="Times New Roman" w:hAnsi="Times New Roman" w:cs="Times New Roman"/>
          <w:i/>
        </w:rPr>
        <w:t xml:space="preserve"> </w:t>
      </w:r>
      <w:r w:rsidRPr="00692CC9">
        <w:rPr>
          <w:rFonts w:ascii="Times New Roman" w:hAnsi="Times New Roman" w:cs="Times New Roman"/>
          <w:b/>
          <w:i/>
          <w:sz w:val="20"/>
        </w:rPr>
        <w:t>over time</w:t>
      </w:r>
      <w:r>
        <w:rPr>
          <w:rFonts w:ascii="Times New Roman" w:hAnsi="Times New Roman" w:cs="Times New Roman"/>
          <w:b/>
          <w:i/>
          <w:sz w:val="20"/>
        </w:rPr>
        <w:t>.</w:t>
      </w:r>
    </w:p>
    <w:p w14:paraId="7B7DD2FC" w14:textId="0507995F" w:rsidR="00E32799" w:rsidRPr="00692CC9" w:rsidRDefault="00E32799" w:rsidP="00FA46F0">
      <w:pPr>
        <w:pStyle w:val="ListParagraph"/>
        <w:numPr>
          <w:ilvl w:val="1"/>
          <w:numId w:val="30"/>
        </w:numPr>
        <w:jc w:val="both"/>
        <w:rPr>
          <w:rFonts w:ascii="Times New Roman" w:hAnsi="Times New Roman" w:cs="Times New Roman"/>
          <w:b/>
          <w:i/>
          <w:sz w:val="20"/>
        </w:rPr>
      </w:pPr>
      <w:r w:rsidRPr="00692CC9">
        <w:rPr>
          <w:rFonts w:ascii="Times New Roman" w:hAnsi="Times New Roman" w:cs="Times New Roman"/>
          <w:b/>
          <w:i/>
          <w:sz w:val="20"/>
        </w:rPr>
        <w:t xml:space="preserve">For the </w:t>
      </w:r>
      <w:r w:rsidR="00DF094C">
        <w:rPr>
          <w:rFonts w:ascii="Times New Roman" w:hAnsi="Times New Roman" w:cs="Times New Roman"/>
          <w:b/>
          <w:i/>
          <w:sz w:val="20"/>
        </w:rPr>
        <w:t>first</w:t>
      </w:r>
      <w:r w:rsidR="00DF094C" w:rsidRPr="00692CC9">
        <w:rPr>
          <w:rFonts w:ascii="Times New Roman" w:hAnsi="Times New Roman" w:cs="Times New Roman"/>
          <w:b/>
          <w:i/>
          <w:sz w:val="20"/>
        </w:rPr>
        <w:t xml:space="preserve"> </w:t>
      </w:r>
      <w:r w:rsidRPr="00692CC9">
        <w:rPr>
          <w:rFonts w:ascii="Times New Roman" w:hAnsi="Times New Roman" w:cs="Times New Roman"/>
          <w:b/>
          <w:i/>
          <w:sz w:val="20"/>
        </w:rPr>
        <w:t xml:space="preserve">packet, assume </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1</m:t>
            </m:r>
          </m:sub>
        </m:sSub>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0</m:t>
            </m:r>
          </m:sub>
        </m:sSub>
      </m:oMath>
      <w:r w:rsidRPr="00692CC9">
        <w:rPr>
          <w:rFonts w:ascii="Times New Roman" w:hAnsi="Times New Roman" w:cs="Times New Roman"/>
          <w:b/>
          <w:i/>
          <w:sz w:val="20"/>
        </w:rPr>
        <w:t xml:space="preserve">, where </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0</m:t>
            </m:r>
          </m:sub>
        </m:sSub>
      </m:oMath>
      <w:r w:rsidRPr="00692CC9">
        <w:rPr>
          <w:rFonts w:ascii="Times New Roman" w:hAnsi="Times New Roman" w:cs="Times New Roman"/>
          <w:b/>
          <w:i/>
          <w:sz w:val="20"/>
        </w:rPr>
        <w:t xml:space="preserve"> is uniformly and randomly </w:t>
      </w:r>
      <w:r>
        <w:rPr>
          <w:rFonts w:ascii="Times New Roman" w:hAnsi="Times New Roman" w:cs="Times New Roman"/>
          <w:b/>
          <w:i/>
          <w:sz w:val="20"/>
        </w:rPr>
        <w:t>chosen</w:t>
      </w:r>
      <w:r w:rsidRPr="00692CC9">
        <w:rPr>
          <w:rFonts w:ascii="Times New Roman" w:hAnsi="Times New Roman" w:cs="Times New Roman"/>
          <w:b/>
          <w:i/>
          <w:sz w:val="20"/>
        </w:rPr>
        <w:t xml:space="preserve"> from U.</w:t>
      </w:r>
    </w:p>
    <w:p w14:paraId="251418D7" w14:textId="7C526AB1" w:rsidR="00E32799" w:rsidRPr="00692CC9" w:rsidRDefault="00E32799" w:rsidP="00FA46F0">
      <w:pPr>
        <w:pStyle w:val="ListParagraph"/>
        <w:numPr>
          <w:ilvl w:val="1"/>
          <w:numId w:val="30"/>
        </w:numPr>
        <w:jc w:val="both"/>
        <w:rPr>
          <w:rFonts w:ascii="Times New Roman" w:hAnsi="Times New Roman" w:cs="Times New Roman"/>
          <w:b/>
          <w:i/>
          <w:sz w:val="20"/>
        </w:rPr>
      </w:pPr>
      <w:r w:rsidRPr="00692CC9">
        <w:rPr>
          <w:rFonts w:ascii="Times New Roman" w:hAnsi="Times New Roman" w:cs="Times New Roman"/>
          <w:b/>
          <w:i/>
          <w:sz w:val="20"/>
        </w:rPr>
        <w:t xml:space="preserve">Then, for the </w:t>
      </w:r>
      <w:r w:rsidR="002F5169">
        <w:rPr>
          <w:rFonts w:ascii="Times New Roman" w:hAnsi="Times New Roman" w:cs="Times New Roman"/>
          <w:b/>
          <w:i/>
          <w:sz w:val="20"/>
        </w:rPr>
        <w:t>n</w:t>
      </w:r>
      <w:r w:rsidR="002F5169" w:rsidRPr="00EE23A0">
        <w:rPr>
          <w:rFonts w:ascii="Times New Roman" w:hAnsi="Times New Roman" w:cs="Times New Roman"/>
          <w:b/>
          <w:i/>
          <w:sz w:val="20"/>
          <w:vertAlign w:val="superscript"/>
        </w:rPr>
        <w:t>th</w:t>
      </w:r>
      <w:r w:rsidRPr="00692CC9">
        <w:rPr>
          <w:rFonts w:ascii="Times New Roman" w:hAnsi="Times New Roman" w:cs="Times New Roman"/>
          <w:b/>
          <w:i/>
          <w:sz w:val="20"/>
        </w:rPr>
        <w:t xml:space="preserve"> packet</w:t>
      </w:r>
      <w:r w:rsidR="002F5169">
        <w:rPr>
          <w:rFonts w:ascii="Times New Roman" w:hAnsi="Times New Roman" w:cs="Times New Roman"/>
          <w:b/>
          <w:i/>
          <w:sz w:val="20"/>
        </w:rPr>
        <w:t xml:space="preserve"> (n&gt;1)</w:t>
      </w:r>
    </w:p>
    <w:p w14:paraId="0F09BD5C" w14:textId="629EBFDD" w:rsidR="00E32799" w:rsidRPr="00692CC9" w:rsidRDefault="00E32799" w:rsidP="00FA46F0">
      <w:pPr>
        <w:pStyle w:val="ListParagraph"/>
        <w:numPr>
          <w:ilvl w:val="2"/>
          <w:numId w:val="30"/>
        </w:numPr>
        <w:jc w:val="both"/>
        <w:rPr>
          <w:rFonts w:ascii="Times New Roman" w:hAnsi="Times New Roman" w:cs="Times New Roman"/>
          <w:b/>
          <w:i/>
          <w:sz w:val="20"/>
        </w:rPr>
      </w:pPr>
      <w:r w:rsidRPr="00692CC9">
        <w:rPr>
          <w:rFonts w:ascii="Times New Roman" w:hAnsi="Times New Roman" w:cs="Times New Roman"/>
          <w:b/>
          <w:i/>
          <w:sz w:val="20"/>
        </w:rPr>
        <w:t xml:space="preserve">with probability </w:t>
      </w:r>
      <m:oMath>
        <m:sSub>
          <m:sSubPr>
            <m:ctrlPr>
              <w:rPr>
                <w:rFonts w:ascii="Cambria Math" w:hAnsi="Cambria Math" w:cs="Times New Roman"/>
                <w:b/>
                <w:i/>
                <w:sz w:val="20"/>
              </w:rPr>
            </m:ctrlPr>
          </m:sSubPr>
          <m:e>
            <m:r>
              <m:rPr>
                <m:sty m:val="bi"/>
              </m:rPr>
              <w:rPr>
                <w:rFonts w:ascii="Cambria Math" w:hAnsi="Cambria Math" w:cs="Times New Roman"/>
                <w:sz w:val="20"/>
              </w:rPr>
              <m:t>p</m:t>
            </m:r>
          </m:e>
          <m:sub>
            <m:r>
              <m:rPr>
                <m:sty m:val="bi"/>
              </m:rPr>
              <w:rPr>
                <w:rFonts w:ascii="Cambria Math" w:hAnsi="Cambria Math" w:cs="Times New Roman"/>
                <w:sz w:val="20"/>
              </w:rPr>
              <m:t>0</m:t>
            </m:r>
          </m:sub>
        </m:sSub>
        <m:r>
          <m:rPr>
            <m:sty m:val="bi"/>
          </m:rPr>
          <w:rPr>
            <w:rFonts w:ascii="Cambria Math" w:hAnsi="Cambria Math" w:cs="Times New Roman"/>
            <w:sz w:val="20"/>
          </w:rPr>
          <m:t xml:space="preserve">, </m:t>
        </m:r>
      </m:oMath>
      <w:r w:rsidRPr="00692CC9">
        <w:rPr>
          <w:rFonts w:ascii="Times New Roman" w:hAnsi="Times New Roman" w:cs="Times New Roman"/>
          <w:b/>
          <w:i/>
          <w:sz w:val="20"/>
        </w:rPr>
        <w:t xml:space="preserve"> we have </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n</m:t>
            </m:r>
          </m:sub>
        </m:sSub>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n-1</m:t>
            </m:r>
          </m:sub>
        </m:sSub>
      </m:oMath>
      <w:r w:rsidRPr="00692CC9">
        <w:rPr>
          <w:rFonts w:ascii="Times New Roman" w:hAnsi="Times New Roman" w:cs="Times New Roman"/>
          <w:b/>
          <w:i/>
          <w:sz w:val="20"/>
        </w:rPr>
        <w:t xml:space="preserve"> ;</w:t>
      </w:r>
    </w:p>
    <w:p w14:paraId="03B23051" w14:textId="758B5A96" w:rsidR="00E32799" w:rsidRPr="00692CC9" w:rsidRDefault="00E32799" w:rsidP="00FA46F0">
      <w:pPr>
        <w:pStyle w:val="ListParagraph"/>
        <w:numPr>
          <w:ilvl w:val="2"/>
          <w:numId w:val="30"/>
        </w:numPr>
        <w:jc w:val="both"/>
        <w:rPr>
          <w:rFonts w:ascii="Times New Roman" w:hAnsi="Times New Roman" w:cs="Times New Roman"/>
          <w:b/>
          <w:i/>
          <w:sz w:val="20"/>
        </w:rPr>
      </w:pPr>
      <w:r w:rsidRPr="00692CC9">
        <w:rPr>
          <w:rFonts w:ascii="Times New Roman" w:hAnsi="Times New Roman" w:cs="Times New Roman"/>
          <w:b/>
          <w:i/>
          <w:sz w:val="20"/>
        </w:rPr>
        <w:t xml:space="preserve">with probability </w:t>
      </w:r>
      <m:oMath>
        <m:sSub>
          <m:sSubPr>
            <m:ctrlPr>
              <w:rPr>
                <w:rFonts w:ascii="Cambria Math" w:hAnsi="Cambria Math" w:cs="Times New Roman"/>
                <w:b/>
                <w:i/>
                <w:sz w:val="20"/>
              </w:rPr>
            </m:ctrlPr>
          </m:sSubPr>
          <m:e>
            <m:r>
              <m:rPr>
                <m:sty m:val="bi"/>
              </m:rPr>
              <w:rPr>
                <w:rFonts w:ascii="Cambria Math" w:hAnsi="Cambria Math" w:cs="Times New Roman"/>
                <w:sz w:val="20"/>
              </w:rPr>
              <m:t>1-p</m:t>
            </m:r>
          </m:e>
          <m:sub>
            <m:r>
              <m:rPr>
                <m:sty m:val="bi"/>
              </m:rPr>
              <w:rPr>
                <w:rFonts w:ascii="Cambria Math" w:hAnsi="Cambria Math" w:cs="Times New Roman"/>
                <w:sz w:val="20"/>
              </w:rPr>
              <m:t>0</m:t>
            </m:r>
          </m:sub>
        </m:sSub>
        <m:r>
          <m:rPr>
            <m:sty m:val="bi"/>
          </m:rPr>
          <w:rPr>
            <w:rFonts w:ascii="Cambria Math" w:hAnsi="Cambria Math" w:cs="Times New Roman"/>
            <w:sz w:val="20"/>
          </w:rPr>
          <m:t xml:space="preserve">, </m:t>
        </m:r>
      </m:oMath>
      <w:r w:rsidRPr="00692CC9">
        <w:rPr>
          <w:rFonts w:ascii="Times New Roman" w:hAnsi="Times New Roman" w:cs="Times New Roman"/>
          <w:b/>
          <w:i/>
          <w:sz w:val="20"/>
        </w:rPr>
        <w:t xml:space="preserve"> we have that </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n</m:t>
            </m:r>
          </m:sub>
        </m:sSub>
      </m:oMath>
      <w:r w:rsidRPr="00692CC9">
        <w:rPr>
          <w:rFonts w:ascii="Times New Roman" w:hAnsi="Times New Roman" w:cs="Times New Roman"/>
          <w:b/>
          <w:i/>
          <w:sz w:val="20"/>
        </w:rPr>
        <w:t xml:space="preserve"> is uniformly and randomly </w:t>
      </w:r>
      <w:r>
        <w:rPr>
          <w:rFonts w:ascii="Times New Roman" w:hAnsi="Times New Roman" w:cs="Times New Roman"/>
          <w:b/>
          <w:i/>
          <w:sz w:val="20"/>
        </w:rPr>
        <w:t>chosen</w:t>
      </w:r>
      <w:r w:rsidRPr="00692CC9">
        <w:rPr>
          <w:rFonts w:ascii="Times New Roman" w:hAnsi="Times New Roman" w:cs="Times New Roman"/>
          <w:b/>
          <w:i/>
          <w:sz w:val="20"/>
        </w:rPr>
        <w:t xml:space="preserve"> form U\{</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n-1</m:t>
            </m:r>
          </m:sub>
        </m:sSub>
      </m:oMath>
      <w:r w:rsidRPr="00692CC9">
        <w:rPr>
          <w:rFonts w:ascii="Times New Roman" w:hAnsi="Times New Roman" w:cs="Times New Roman"/>
          <w:b/>
          <w:i/>
          <w:sz w:val="20"/>
        </w:rPr>
        <w:t>}.</w:t>
      </w:r>
    </w:p>
    <w:p w14:paraId="65F44840" w14:textId="77777777" w:rsidR="00E32799" w:rsidRDefault="00E32799" w:rsidP="00FA46F0">
      <w:pPr>
        <w:pStyle w:val="ListParagraph"/>
        <w:numPr>
          <w:ilvl w:val="1"/>
          <w:numId w:val="30"/>
        </w:numPr>
        <w:jc w:val="both"/>
        <w:rPr>
          <w:rFonts w:ascii="Times New Roman" w:hAnsi="Times New Roman" w:cs="Times New Roman"/>
          <w:b/>
          <w:i/>
          <w:sz w:val="20"/>
        </w:rPr>
      </w:pPr>
      <w:r>
        <w:rPr>
          <w:rFonts w:ascii="Times New Roman" w:hAnsi="Times New Roman" w:cs="Times New Roman"/>
          <w:b/>
          <w:i/>
          <w:sz w:val="20"/>
        </w:rPr>
        <w:t xml:space="preserve">Depending on the scenario, the </w:t>
      </w:r>
      <w:r w:rsidRPr="00692CC9">
        <w:rPr>
          <w:rFonts w:ascii="Times New Roman" w:hAnsi="Times New Roman" w:cs="Times New Roman"/>
          <w:b/>
          <w:i/>
          <w:sz w:val="20"/>
        </w:rPr>
        <w:t>set U</w:t>
      </w:r>
      <w:r w:rsidRPr="00692CC9" w:rsidDel="00BE5836">
        <w:rPr>
          <w:rFonts w:ascii="Times New Roman" w:hAnsi="Times New Roman" w:cs="Times New Roman"/>
          <w:b/>
          <w:i/>
          <w:sz w:val="20"/>
        </w:rPr>
        <w:t xml:space="preserve"> </w:t>
      </w:r>
      <w:r w:rsidRPr="00692CC9">
        <w:rPr>
          <w:rFonts w:ascii="Times New Roman" w:hAnsi="Times New Roman" w:cs="Times New Roman"/>
          <w:b/>
          <w:i/>
          <w:sz w:val="20"/>
        </w:rPr>
        <w:t>and</w:t>
      </w:r>
      <w:r w:rsidRPr="00692CC9">
        <w:rPr>
          <w:rFonts w:ascii="Times New Roman" w:hAnsi="Times New Roman" w:cs="Times New Roman"/>
          <w:i/>
          <w:sz w:val="20"/>
        </w:rPr>
        <w:t xml:space="preserve"> </w:t>
      </w:r>
      <m:oMath>
        <m:sSub>
          <m:sSubPr>
            <m:ctrlPr>
              <w:rPr>
                <w:rFonts w:ascii="Cambria Math" w:hAnsi="Cambria Math" w:cs="Times New Roman"/>
                <w:i/>
                <w:sz w:val="20"/>
              </w:rPr>
            </m:ctrlPr>
          </m:sSubPr>
          <m:e>
            <m:r>
              <w:rPr>
                <w:rFonts w:ascii="Cambria Math" w:hAnsi="Cambria Math" w:cs="Times New Roman"/>
                <w:sz w:val="20"/>
              </w:rPr>
              <m:t>p</m:t>
            </m:r>
          </m:e>
          <m:sub>
            <m:r>
              <w:rPr>
                <w:rFonts w:ascii="Cambria Math" w:hAnsi="Cambria Math" w:cs="Times New Roman"/>
                <w:sz w:val="20"/>
              </w:rPr>
              <m:t>0</m:t>
            </m:r>
          </m:sub>
        </m:sSub>
      </m:oMath>
      <w:r w:rsidRPr="00692CC9">
        <w:rPr>
          <w:rFonts w:ascii="Times New Roman" w:hAnsi="Times New Roman" w:cs="Times New Roman"/>
          <w:b/>
          <w:i/>
          <w:sz w:val="20"/>
        </w:rPr>
        <w:t xml:space="preserve"> are given as follows</w:t>
      </w:r>
      <w:r>
        <w:rPr>
          <w:rFonts w:ascii="Times New Roman" w:hAnsi="Times New Roman" w:cs="Times New Roman"/>
          <w:b/>
          <w:i/>
          <w:sz w:val="20"/>
        </w:rPr>
        <w:t>.</w:t>
      </w:r>
    </w:p>
    <w:p w14:paraId="67849B43" w14:textId="77777777" w:rsidR="00E32799" w:rsidRDefault="00E32799" w:rsidP="00E32799">
      <w:pPr>
        <w:pStyle w:val="ListParagraph"/>
        <w:ind w:left="1440"/>
        <w:jc w:val="both"/>
        <w:rPr>
          <w:rFonts w:ascii="Times New Roman" w:hAnsi="Times New Roman" w:cs="Times New Roman"/>
          <w:b/>
          <w:i/>
          <w:sz w:val="20"/>
        </w:rPr>
      </w:pPr>
    </w:p>
    <w:tbl>
      <w:tblPr>
        <w:tblStyle w:val="TableGrid"/>
        <w:tblW w:w="0" w:type="auto"/>
        <w:tblInd w:w="2093" w:type="dxa"/>
        <w:tblLook w:val="04A0" w:firstRow="1" w:lastRow="0" w:firstColumn="1" w:lastColumn="0" w:noHBand="0" w:noVBand="1"/>
      </w:tblPr>
      <w:tblGrid>
        <w:gridCol w:w="1843"/>
        <w:gridCol w:w="2999"/>
        <w:gridCol w:w="1111"/>
      </w:tblGrid>
      <w:tr w:rsidR="00E32799" w14:paraId="13C5F12E" w14:textId="77777777" w:rsidTr="00162CD7">
        <w:tc>
          <w:tcPr>
            <w:tcW w:w="1843" w:type="dxa"/>
          </w:tcPr>
          <w:p w14:paraId="65453546" w14:textId="77777777" w:rsidR="00E32799" w:rsidRPr="00692CC9" w:rsidRDefault="00E32799" w:rsidP="00162CD7">
            <w:pPr>
              <w:jc w:val="center"/>
              <w:rPr>
                <w:b/>
                <w:i/>
              </w:rPr>
            </w:pPr>
            <w:r w:rsidRPr="00692CC9">
              <w:rPr>
                <w:b/>
                <w:i/>
              </w:rPr>
              <w:t>Scenario</w:t>
            </w:r>
          </w:p>
        </w:tc>
        <w:tc>
          <w:tcPr>
            <w:tcW w:w="2999" w:type="dxa"/>
          </w:tcPr>
          <w:p w14:paraId="2B19B9C3" w14:textId="77777777" w:rsidR="00E32799" w:rsidRPr="00692CC9" w:rsidRDefault="00E32799" w:rsidP="00162CD7">
            <w:pPr>
              <w:jc w:val="center"/>
              <w:rPr>
                <w:b/>
                <w:i/>
              </w:rPr>
            </w:pPr>
            <w:r w:rsidRPr="00692CC9">
              <w:rPr>
                <w:b/>
                <w:i/>
              </w:rPr>
              <w:t>Set U</w:t>
            </w:r>
          </w:p>
        </w:tc>
        <w:tc>
          <w:tcPr>
            <w:tcW w:w="1111" w:type="dxa"/>
          </w:tcPr>
          <w:p w14:paraId="14F846EF" w14:textId="77777777" w:rsidR="00E32799" w:rsidRPr="00692CC9" w:rsidRDefault="00606A3D" w:rsidP="00162CD7">
            <w:pPr>
              <w:jc w:val="center"/>
              <w:rPr>
                <w:i/>
              </w:rPr>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E32799" w14:paraId="2E1F7C07" w14:textId="77777777" w:rsidTr="00162CD7">
        <w:tc>
          <w:tcPr>
            <w:tcW w:w="1843" w:type="dxa"/>
          </w:tcPr>
          <w:p w14:paraId="2BC22796" w14:textId="77777777" w:rsidR="00E32799" w:rsidRPr="00692CC9" w:rsidRDefault="00E32799" w:rsidP="00162CD7">
            <w:pPr>
              <w:jc w:val="center"/>
              <w:rPr>
                <w:b/>
                <w:i/>
              </w:rPr>
            </w:pPr>
            <w:r w:rsidRPr="00692CC9">
              <w:rPr>
                <w:b/>
                <w:i/>
              </w:rPr>
              <w:lastRenderedPageBreak/>
              <w:t>Urban</w:t>
            </w:r>
          </w:p>
        </w:tc>
        <w:tc>
          <w:tcPr>
            <w:tcW w:w="2999" w:type="dxa"/>
          </w:tcPr>
          <w:p w14:paraId="52756FF8" w14:textId="5CE05089" w:rsidR="00E32799" w:rsidRPr="00692CC9" w:rsidRDefault="00DF094C" w:rsidP="00162CD7">
            <w:pPr>
              <w:jc w:val="center"/>
              <w:rPr>
                <w:b/>
                <w:i/>
              </w:rPr>
            </w:pPr>
            <w:r w:rsidRPr="00692CC9">
              <w:rPr>
                <w:b/>
                <w:i/>
              </w:rPr>
              <w:t>{</w:t>
            </w:r>
            <w:r w:rsidR="003D65A7">
              <w:rPr>
                <w:b/>
                <w:i/>
              </w:rPr>
              <w:t>[</w:t>
            </w:r>
            <w:r w:rsidRPr="00692CC9">
              <w:rPr>
                <w:b/>
                <w:i/>
              </w:rPr>
              <w:t>100,200</w:t>
            </w:r>
            <w:r w:rsidR="003D65A7">
              <w:rPr>
                <w:b/>
                <w:i/>
              </w:rPr>
              <w:t>]</w:t>
            </w:r>
            <w:r w:rsidRPr="00692CC9">
              <w:rPr>
                <w:b/>
                <w:i/>
              </w:rPr>
              <w:t>,500,1000}</w:t>
            </w:r>
            <w:r w:rsidR="00E32799" w:rsidRPr="00692CC9">
              <w:rPr>
                <w:b/>
                <w:i/>
              </w:rPr>
              <w:t xml:space="preserve"> [ms]</w:t>
            </w:r>
          </w:p>
        </w:tc>
        <w:tc>
          <w:tcPr>
            <w:tcW w:w="1111" w:type="dxa"/>
          </w:tcPr>
          <w:p w14:paraId="7E556C0F" w14:textId="77777777" w:rsidR="00E32799" w:rsidRPr="00692CC9" w:rsidRDefault="00E32799" w:rsidP="00162CD7">
            <w:pPr>
              <w:jc w:val="center"/>
              <w:rPr>
                <w:b/>
                <w:i/>
              </w:rPr>
            </w:pPr>
            <w:r w:rsidRPr="00692CC9">
              <w:rPr>
                <w:b/>
                <w:i/>
              </w:rPr>
              <w:t>0.8</w:t>
            </w:r>
          </w:p>
        </w:tc>
      </w:tr>
      <w:tr w:rsidR="00E32799" w14:paraId="044CA7F6" w14:textId="77777777" w:rsidTr="00162CD7">
        <w:tc>
          <w:tcPr>
            <w:tcW w:w="1843" w:type="dxa"/>
          </w:tcPr>
          <w:p w14:paraId="08E5E6B2" w14:textId="77777777" w:rsidR="00E32799" w:rsidRPr="00692CC9" w:rsidRDefault="00E32799" w:rsidP="00162CD7">
            <w:pPr>
              <w:jc w:val="center"/>
              <w:rPr>
                <w:b/>
                <w:i/>
              </w:rPr>
            </w:pPr>
            <w:r w:rsidRPr="00692CC9">
              <w:rPr>
                <w:b/>
                <w:i/>
              </w:rPr>
              <w:t>Highway</w:t>
            </w:r>
          </w:p>
        </w:tc>
        <w:tc>
          <w:tcPr>
            <w:tcW w:w="2999" w:type="dxa"/>
          </w:tcPr>
          <w:p w14:paraId="76CFFF72" w14:textId="0CD47C7C" w:rsidR="00E32799" w:rsidRPr="00692CC9" w:rsidRDefault="00DF094C" w:rsidP="00162CD7">
            <w:pPr>
              <w:jc w:val="center"/>
              <w:rPr>
                <w:b/>
                <w:i/>
              </w:rPr>
            </w:pPr>
            <w:r w:rsidRPr="00692CC9">
              <w:rPr>
                <w:b/>
                <w:i/>
              </w:rPr>
              <w:t xml:space="preserve">{20,50,100,150,200} </w:t>
            </w:r>
            <w:r w:rsidR="00E32799" w:rsidRPr="00692CC9">
              <w:rPr>
                <w:b/>
                <w:i/>
              </w:rPr>
              <w:t>[ms]</w:t>
            </w:r>
          </w:p>
        </w:tc>
        <w:tc>
          <w:tcPr>
            <w:tcW w:w="1111" w:type="dxa"/>
          </w:tcPr>
          <w:p w14:paraId="2487AEE1" w14:textId="77777777" w:rsidR="00E32799" w:rsidRPr="00692CC9" w:rsidRDefault="00E32799" w:rsidP="00162CD7">
            <w:pPr>
              <w:jc w:val="center"/>
              <w:rPr>
                <w:b/>
                <w:i/>
              </w:rPr>
            </w:pPr>
            <w:r w:rsidRPr="00692CC9">
              <w:rPr>
                <w:b/>
                <w:i/>
              </w:rPr>
              <w:t>0.9</w:t>
            </w:r>
          </w:p>
        </w:tc>
      </w:tr>
    </w:tbl>
    <w:p w14:paraId="75FEE1CC" w14:textId="1EEC48F5" w:rsidR="00E32799" w:rsidRPr="001E0EEA" w:rsidRDefault="00116E73" w:rsidP="001E0EEA">
      <w:pPr>
        <w:pStyle w:val="ListParagraph"/>
        <w:numPr>
          <w:ilvl w:val="0"/>
          <w:numId w:val="30"/>
        </w:numPr>
        <w:jc w:val="both"/>
        <w:rPr>
          <w:rFonts w:ascii="Times New Roman" w:hAnsi="Times New Roman" w:cs="Times New Roman"/>
          <w:b/>
          <w:i/>
          <w:sz w:val="20"/>
        </w:rPr>
      </w:pPr>
      <w:r>
        <w:rPr>
          <w:rFonts w:ascii="Times New Roman" w:hAnsi="Times New Roman" w:cs="Times New Roman"/>
          <w:b/>
          <w:i/>
          <w:sz w:val="20"/>
        </w:rPr>
        <w:t>Values in the models may be updated in the future based on requirements.</w:t>
      </w:r>
    </w:p>
    <w:p w14:paraId="32AD406C" w14:textId="77777777" w:rsidR="00745784" w:rsidRPr="00745784" w:rsidRDefault="00745784" w:rsidP="00656201">
      <w:pPr>
        <w:jc w:val="both"/>
        <w:rPr>
          <w:rFonts w:asciiTheme="minorHAnsi" w:hAnsiTheme="minorHAnsi" w:cstheme="minorHAnsi"/>
          <w:b/>
          <w:i/>
          <w:highlight w:val="yellow"/>
          <w:lang w:val="en-US"/>
        </w:rPr>
      </w:pPr>
    </w:p>
    <w:p w14:paraId="76EF5E07" w14:textId="77777777" w:rsidR="009A1074" w:rsidRPr="00DA1475" w:rsidRDefault="00C02A80" w:rsidP="00856691">
      <w:pPr>
        <w:pStyle w:val="Heading1"/>
      </w:pPr>
      <w:r w:rsidRPr="00DA1475">
        <w:t>References</w:t>
      </w:r>
    </w:p>
    <w:p w14:paraId="5957FB27" w14:textId="0387E068" w:rsidR="006C6403" w:rsidRPr="00FC62C8" w:rsidRDefault="006C6403" w:rsidP="00FC62C8">
      <w:pPr>
        <w:pStyle w:val="ListParagraph"/>
        <w:numPr>
          <w:ilvl w:val="0"/>
          <w:numId w:val="35"/>
        </w:numPr>
        <w:ind w:hanging="720"/>
        <w:rPr>
          <w:rFonts w:asciiTheme="minorHAnsi" w:hAnsiTheme="minorHAnsi" w:cstheme="minorHAnsi"/>
          <w:spacing w:val="2"/>
          <w:sz w:val="20"/>
          <w:szCs w:val="20"/>
        </w:rPr>
      </w:pPr>
      <w:bookmarkStart w:id="7" w:name="_Ref463016062"/>
      <w:bookmarkStart w:id="8" w:name="_Ref458436874"/>
      <w:bookmarkStart w:id="9" w:name="_Ref442446938"/>
      <w:r w:rsidRPr="00FC62C8">
        <w:rPr>
          <w:rFonts w:asciiTheme="minorHAnsi" w:hAnsiTheme="minorHAnsi" w:cstheme="minorHAnsi"/>
          <w:spacing w:val="2"/>
          <w:sz w:val="20"/>
          <w:szCs w:val="20"/>
        </w:rPr>
        <w:t>3GPP TR 38.802 V0.1.0, Study on new radio (NR) access technology; physical layer aspects.</w:t>
      </w:r>
      <w:bookmarkEnd w:id="7"/>
    </w:p>
    <w:p w14:paraId="315657F4" w14:textId="6D17C189" w:rsidR="009138E6" w:rsidRPr="00FC62C8" w:rsidRDefault="00925115" w:rsidP="00FC62C8">
      <w:pPr>
        <w:pStyle w:val="ListParagraph"/>
        <w:numPr>
          <w:ilvl w:val="0"/>
          <w:numId w:val="35"/>
        </w:numPr>
        <w:ind w:hanging="720"/>
        <w:rPr>
          <w:rFonts w:asciiTheme="minorHAnsi" w:hAnsiTheme="minorHAnsi" w:cstheme="minorHAnsi"/>
          <w:spacing w:val="2"/>
          <w:sz w:val="20"/>
          <w:szCs w:val="20"/>
        </w:rPr>
      </w:pPr>
      <w:bookmarkStart w:id="10" w:name="_Ref463016216"/>
      <w:r w:rsidRPr="00FC62C8">
        <w:rPr>
          <w:rFonts w:asciiTheme="minorHAnsi" w:hAnsiTheme="minorHAnsi" w:cstheme="minorHAnsi"/>
          <w:spacing w:val="2"/>
          <w:sz w:val="20"/>
          <w:szCs w:val="20"/>
        </w:rPr>
        <w:t>3GPP TR 22.885: Study on LTE support for Vehicle to Everything (V2X) services (Rel 14)</w:t>
      </w:r>
      <w:bookmarkEnd w:id="10"/>
    </w:p>
    <w:p w14:paraId="3C051AAC" w14:textId="6522021F" w:rsidR="00283B1A" w:rsidRPr="00FC62C8" w:rsidRDefault="00D96B80" w:rsidP="00FC62C8">
      <w:pPr>
        <w:pStyle w:val="ListParagraph"/>
        <w:numPr>
          <w:ilvl w:val="0"/>
          <w:numId w:val="35"/>
        </w:numPr>
        <w:ind w:hanging="720"/>
        <w:rPr>
          <w:rFonts w:asciiTheme="minorHAnsi" w:hAnsiTheme="minorHAnsi" w:cstheme="minorHAnsi"/>
          <w:sz w:val="20"/>
          <w:szCs w:val="20"/>
        </w:rPr>
      </w:pPr>
      <w:bookmarkStart w:id="11" w:name="_Ref463016393"/>
      <w:r w:rsidRPr="00FC62C8">
        <w:rPr>
          <w:rFonts w:asciiTheme="minorHAnsi" w:hAnsiTheme="minorHAnsi" w:cstheme="minorHAnsi"/>
          <w:sz w:val="20"/>
          <w:szCs w:val="20"/>
        </w:rPr>
        <w:t>ETSI TS 102 687: "Intelligent Transport Systems (ITS); Decentralized Congestion Control Mechanisms for Intelligent Transport Systems operating in the 5 GHz range; Access layer part".</w:t>
      </w:r>
      <w:bookmarkEnd w:id="11"/>
    </w:p>
    <w:p w14:paraId="4E574DF3" w14:textId="42F2BB88" w:rsidR="007B3F30" w:rsidRPr="00FC62C8" w:rsidRDefault="007B3F30" w:rsidP="00FC62C8">
      <w:pPr>
        <w:pStyle w:val="Reference"/>
        <w:keepLines w:val="0"/>
        <w:numPr>
          <w:ilvl w:val="0"/>
          <w:numId w:val="35"/>
        </w:numPr>
        <w:overflowPunct w:val="0"/>
        <w:autoSpaceDE w:val="0"/>
        <w:autoSpaceDN w:val="0"/>
        <w:adjustRightInd w:val="0"/>
        <w:spacing w:after="120"/>
        <w:ind w:hanging="720"/>
        <w:jc w:val="both"/>
        <w:textAlignment w:val="baseline"/>
        <w:rPr>
          <w:rFonts w:asciiTheme="minorHAnsi" w:hAnsiTheme="minorHAnsi" w:cstheme="minorHAnsi"/>
        </w:rPr>
      </w:pPr>
      <w:bookmarkStart w:id="12" w:name="_Ref441246422"/>
      <w:bookmarkStart w:id="13" w:name="_Ref443640011"/>
      <w:r w:rsidRPr="00FC62C8">
        <w:rPr>
          <w:rFonts w:asciiTheme="minorHAnsi" w:hAnsiTheme="minorHAnsi" w:cstheme="minorHAnsi"/>
        </w:rPr>
        <w:t>ETSI TS 302 637-2, Intelligent Transport Systems (ITS); Vehicular Communications; Basic Set of Applications; Part 2: Specification of Cooperative Awareness Basic Service, Nov. 2014.</w:t>
      </w:r>
      <w:bookmarkEnd w:id="12"/>
      <w:r w:rsidRPr="00FC62C8">
        <w:rPr>
          <w:rFonts w:asciiTheme="minorHAnsi" w:hAnsiTheme="minorHAnsi" w:cstheme="minorHAnsi"/>
        </w:rPr>
        <w:t xml:space="preserve"> Available at: </w:t>
      </w:r>
      <w:hyperlink r:id="rId8" w:history="1">
        <w:r w:rsidRPr="00FC62C8">
          <w:rPr>
            <w:rStyle w:val="Hyperlink"/>
            <w:rFonts w:asciiTheme="minorHAnsi" w:hAnsiTheme="minorHAnsi" w:cstheme="minorHAnsi"/>
          </w:rPr>
          <w:t>https://www.etsi.org/deliver/etsi_en/302600_302699/30263702/01.03.02_60/en_30263702v010302p.pdf</w:t>
        </w:r>
      </w:hyperlink>
      <w:bookmarkEnd w:id="13"/>
    </w:p>
    <w:p w14:paraId="389DBA26" w14:textId="5C931D57" w:rsidR="0085015F" w:rsidRPr="00FC62C8" w:rsidRDefault="0085015F" w:rsidP="00FC62C8">
      <w:pPr>
        <w:pStyle w:val="Reference"/>
        <w:keepLines w:val="0"/>
        <w:numPr>
          <w:ilvl w:val="0"/>
          <w:numId w:val="35"/>
        </w:numPr>
        <w:overflowPunct w:val="0"/>
        <w:autoSpaceDE w:val="0"/>
        <w:autoSpaceDN w:val="0"/>
        <w:adjustRightInd w:val="0"/>
        <w:spacing w:after="120"/>
        <w:ind w:hanging="720"/>
        <w:jc w:val="both"/>
        <w:textAlignment w:val="baseline"/>
        <w:rPr>
          <w:rFonts w:asciiTheme="minorHAnsi" w:hAnsiTheme="minorHAnsi" w:cstheme="minorHAnsi"/>
        </w:rPr>
      </w:pPr>
      <w:bookmarkStart w:id="14" w:name="_Ref443640162"/>
      <w:r w:rsidRPr="00FC62C8">
        <w:rPr>
          <w:rFonts w:asciiTheme="minorHAnsi" w:hAnsiTheme="minorHAnsi" w:cstheme="minorHAnsi"/>
          <w:lang w:val="en-US"/>
        </w:rPr>
        <w:t xml:space="preserve">J. Santa, F. Pereñíguez, A. Moragón, A. F. Skarmeta, “Experimental Evaluation of CAM and DENM Messaging Services in Vehicular Communications”, Transportation Research Part C: Emerging Technologies vol. 46, pp. 98-120, 2014. Available at: </w:t>
      </w:r>
      <w:hyperlink r:id="rId9" w:history="1">
        <w:r w:rsidRPr="00FC62C8">
          <w:rPr>
            <w:rStyle w:val="Hyperlink"/>
            <w:rFonts w:asciiTheme="minorHAnsi" w:hAnsiTheme="minorHAnsi" w:cstheme="minorHAnsi"/>
            <w:lang w:val="en-US"/>
          </w:rPr>
          <w:t>https://www.researchgate.net/publication/263050012_Experimental_evaluation_of_CAM_and_DENM_messaging_services_in_vehicular_communications</w:t>
        </w:r>
      </w:hyperlink>
      <w:bookmarkEnd w:id="14"/>
    </w:p>
    <w:p w14:paraId="78832BD7" w14:textId="77777777" w:rsidR="0085015F" w:rsidRPr="00544D3F" w:rsidRDefault="0085015F" w:rsidP="00692CC9">
      <w:pPr>
        <w:pStyle w:val="Reference"/>
        <w:keepLines w:val="0"/>
        <w:numPr>
          <w:ilvl w:val="0"/>
          <w:numId w:val="0"/>
        </w:numPr>
        <w:overflowPunct w:val="0"/>
        <w:autoSpaceDE w:val="0"/>
        <w:autoSpaceDN w:val="0"/>
        <w:adjustRightInd w:val="0"/>
        <w:spacing w:after="120"/>
        <w:jc w:val="both"/>
        <w:textAlignment w:val="baseline"/>
      </w:pPr>
    </w:p>
    <w:p w14:paraId="321ADAA5" w14:textId="23109600" w:rsidR="007B3F30" w:rsidRPr="00692CC9" w:rsidRDefault="007B3F30" w:rsidP="008266A1">
      <w:pPr>
        <w:rPr>
          <w:rFonts w:ascii="Arial" w:hAnsi="Arial"/>
          <w:sz w:val="36"/>
        </w:rPr>
      </w:pPr>
    </w:p>
    <w:p w14:paraId="38E75F51" w14:textId="469C2533" w:rsidR="00FC62C8" w:rsidRDefault="0085015F" w:rsidP="00692CC9">
      <w:pPr>
        <w:pStyle w:val="Heading1"/>
        <w:numPr>
          <w:ilvl w:val="0"/>
          <w:numId w:val="0"/>
        </w:numPr>
        <w:overflowPunct w:val="0"/>
        <w:autoSpaceDE w:val="0"/>
        <w:autoSpaceDN w:val="0"/>
        <w:adjustRightInd w:val="0"/>
        <w:ind w:left="432" w:hanging="432"/>
        <w:textAlignment w:val="baseline"/>
      </w:pPr>
      <w:r w:rsidRPr="00973937">
        <w:t xml:space="preserve">Appendix: </w:t>
      </w:r>
      <w:r w:rsidR="00FC62C8">
        <w:t>CAM traffic generation</w:t>
      </w:r>
    </w:p>
    <w:p w14:paraId="4D61AF62" w14:textId="630A2CC1" w:rsidR="00FC62C8" w:rsidRDefault="00FC62C8" w:rsidP="00FC62C8">
      <w:pPr>
        <w:pStyle w:val="Heading2"/>
      </w:pPr>
      <w:r>
        <w:t>CAM traffic generation: requirements</w:t>
      </w:r>
    </w:p>
    <w:p w14:paraId="71245254" w14:textId="3A198EF0" w:rsidR="00FC62C8" w:rsidRDefault="00FC62C8" w:rsidP="00FC62C8">
      <w:r>
        <w:t xml:space="preserve">The rules for generating CAM traffic are specified in </w:t>
      </w:r>
      <w:r>
        <w:fldChar w:fldCharType="begin"/>
      </w:r>
      <w:r>
        <w:instrText xml:space="preserve"> REF _Ref443640011 \r \h </w:instrText>
      </w:r>
      <w:r>
        <w:fldChar w:fldCharType="separate"/>
      </w:r>
      <w:r w:rsidR="00524C47">
        <w:t>[4]</w:t>
      </w:r>
      <w:r>
        <w:fldChar w:fldCharType="end"/>
      </w:r>
      <w:r>
        <w:t xml:space="preserve"> (see page 17). These rules state the following:</w:t>
      </w:r>
    </w:p>
    <w:p w14:paraId="197763F1" w14:textId="77777777" w:rsidR="00FC62C8" w:rsidRDefault="00FC62C8" w:rsidP="00FC62C8">
      <w:pPr>
        <w:numPr>
          <w:ilvl w:val="0"/>
          <w:numId w:val="28"/>
        </w:numPr>
        <w:ind w:left="567" w:hanging="207"/>
        <w:jc w:val="both"/>
      </w:pPr>
      <w:r>
        <w:t>U</w:t>
      </w:r>
      <w:r w:rsidRPr="009A050E">
        <w:t>pper and lower limits of the transmission interval</w:t>
      </w:r>
      <w:r>
        <w:t xml:space="preserve"> (1s and 100 ms, respectively).</w:t>
      </w:r>
    </w:p>
    <w:p w14:paraId="1441DF1C" w14:textId="77777777" w:rsidR="00FC62C8" w:rsidRDefault="00FC62C8" w:rsidP="00FC62C8">
      <w:pPr>
        <w:numPr>
          <w:ilvl w:val="0"/>
          <w:numId w:val="28"/>
        </w:numPr>
        <w:ind w:left="567" w:hanging="207"/>
        <w:jc w:val="both"/>
      </w:pPr>
      <w:r>
        <w:t>Within these limits the CAM generation shall be triggered depending on the originating UE dynamics and the channel congestion status.</w:t>
      </w:r>
    </w:p>
    <w:p w14:paraId="3E18DE62" w14:textId="77777777" w:rsidR="00FC62C8" w:rsidRDefault="00FC62C8" w:rsidP="00FC62C8">
      <w:r>
        <w:t>More specifically, the CAM generation trigger conditions include the following:</w:t>
      </w:r>
    </w:p>
    <w:p w14:paraId="5B182BB1" w14:textId="77777777" w:rsidR="00FC62C8" w:rsidRDefault="00FC62C8" w:rsidP="00FC62C8">
      <w:pPr>
        <w:numPr>
          <w:ilvl w:val="0"/>
          <w:numId w:val="29"/>
        </w:numPr>
        <w:ind w:left="567" w:hanging="207"/>
        <w:jc w:val="both"/>
      </w:pPr>
      <w:r>
        <w:t>The time elapsed since the last CAM generation is equal to or greater than a minimum value and one of the following UE-dynamics related conditions is given:</w:t>
      </w:r>
    </w:p>
    <w:p w14:paraId="49511A30" w14:textId="77777777" w:rsidR="00FC62C8" w:rsidRDefault="00FC62C8" w:rsidP="00FC62C8">
      <w:pPr>
        <w:numPr>
          <w:ilvl w:val="1"/>
          <w:numId w:val="29"/>
        </w:numPr>
        <w:jc w:val="both"/>
      </w:pPr>
      <w:r>
        <w:t>the absolute difference between the current heading of the originating UE and the heading included in the CAM previously transmitted by the originating UE exceeds 4°;</w:t>
      </w:r>
    </w:p>
    <w:p w14:paraId="47668B10" w14:textId="77777777" w:rsidR="00FC62C8" w:rsidRDefault="00FC62C8" w:rsidP="00FC62C8">
      <w:pPr>
        <w:numPr>
          <w:ilvl w:val="1"/>
          <w:numId w:val="29"/>
        </w:numPr>
        <w:jc w:val="both"/>
      </w:pPr>
      <w:r>
        <w:t>the distance between the current position of the originating UE and the position included in the CAM previously transmitted by the originating UE exceeds 4 m;</w:t>
      </w:r>
    </w:p>
    <w:p w14:paraId="43F1C6AB" w14:textId="77777777" w:rsidR="00FC62C8" w:rsidRDefault="00FC62C8" w:rsidP="00FC62C8">
      <w:pPr>
        <w:numPr>
          <w:ilvl w:val="1"/>
          <w:numId w:val="29"/>
        </w:numPr>
        <w:jc w:val="both"/>
      </w:pPr>
      <w:r>
        <w:t>the absolute difference between the current speed of the originating UE and the speed included in the CAM previously transmitted by the originating UE exceeds 0,5 m/s.</w:t>
      </w:r>
    </w:p>
    <w:p w14:paraId="2D5F7081" w14:textId="77777777" w:rsidR="00FC62C8" w:rsidRDefault="00FC62C8" w:rsidP="00FC62C8">
      <w:pPr>
        <w:numPr>
          <w:ilvl w:val="0"/>
          <w:numId w:val="29"/>
        </w:numPr>
        <w:jc w:val="both"/>
      </w:pPr>
      <w:r w:rsidRPr="00A3115B">
        <w:t>The time elapsed since the last CAM generation is equal to or greater than</w:t>
      </w:r>
      <w:r>
        <w:t xml:space="preserve"> a maximum value.</w:t>
      </w:r>
    </w:p>
    <w:p w14:paraId="416BCB4C" w14:textId="77777777" w:rsidR="00FC62C8" w:rsidRDefault="00FC62C8" w:rsidP="00FC62C8">
      <w:r w:rsidRPr="00A3115B">
        <w:t>If one of the above two conditions is satisfied, a CAM shall be generated immediately.</w:t>
      </w:r>
    </w:p>
    <w:p w14:paraId="5F62F28E" w14:textId="77777777" w:rsidR="00FC62C8" w:rsidRDefault="00FC62C8" w:rsidP="00FC62C8">
      <w:r>
        <w:t>From these rules, it is clear that CAM messages generation times and sizes are not completely deterministic from a traffic modelling perspective. Nevertheless, the typical time difference between consecutive packets generation is bounded to the [0.1, 1] sec range.</w:t>
      </w:r>
    </w:p>
    <w:p w14:paraId="72002A84" w14:textId="4EB85053" w:rsidR="00FC62C8" w:rsidRDefault="005B5F28" w:rsidP="00DF094C">
      <w:pPr>
        <w:pStyle w:val="Observation"/>
        <w:numPr>
          <w:ilvl w:val="0"/>
          <w:numId w:val="0"/>
        </w:numPr>
        <w:ind w:left="1701" w:hanging="1701"/>
      </w:pPr>
      <w:bookmarkStart w:id="15" w:name="_Toc443646280"/>
      <w:bookmarkStart w:id="16" w:name="_Toc443650656"/>
      <w:bookmarkStart w:id="17" w:name="_Toc443650696"/>
      <w:r>
        <w:t xml:space="preserve">Observation: </w:t>
      </w:r>
      <w:r w:rsidR="00FC62C8">
        <w:t xml:space="preserve">According to the ETSI specification </w:t>
      </w:r>
      <w:r w:rsidR="00FC62C8">
        <w:fldChar w:fldCharType="begin"/>
      </w:r>
      <w:r w:rsidR="00FC62C8">
        <w:instrText xml:space="preserve"> REF _Ref443640011 \r \h </w:instrText>
      </w:r>
      <w:r w:rsidR="00FC62C8">
        <w:fldChar w:fldCharType="separate"/>
      </w:r>
      <w:r w:rsidR="00524C47">
        <w:t>[4]</w:t>
      </w:r>
      <w:r w:rsidR="00FC62C8">
        <w:fldChar w:fldCharType="end"/>
      </w:r>
      <w:r w:rsidR="00FC62C8">
        <w:t>, CAM messages are not generated with fixed</w:t>
      </w:r>
      <w:r w:rsidR="00DF094C">
        <w:t xml:space="preserve"> </w:t>
      </w:r>
      <w:r w:rsidR="00FC62C8">
        <w:t>periodicity or with deterministic size patterns. Triggering conditions are influenced by external conditions.</w:t>
      </w:r>
      <w:bookmarkEnd w:id="15"/>
      <w:bookmarkEnd w:id="16"/>
      <w:bookmarkEnd w:id="17"/>
    </w:p>
    <w:p w14:paraId="3BD34217" w14:textId="0FEE7199" w:rsidR="00DF094C" w:rsidRDefault="005B5F28" w:rsidP="00DF094C">
      <w:pPr>
        <w:pStyle w:val="Observation"/>
        <w:numPr>
          <w:ilvl w:val="0"/>
          <w:numId w:val="0"/>
        </w:numPr>
        <w:ind w:left="1701" w:hanging="1701"/>
      </w:pPr>
      <w:bookmarkStart w:id="18" w:name="_Toc443650657"/>
      <w:bookmarkStart w:id="19" w:name="_Toc443650697"/>
      <w:r>
        <w:t xml:space="preserve">Observation: </w:t>
      </w:r>
      <w:r w:rsidR="00FC62C8">
        <w:t>The typical time difference between consecutive packets generation is bounded to the [0.1, 1] sec range.</w:t>
      </w:r>
      <w:bookmarkEnd w:id="18"/>
      <w:bookmarkEnd w:id="19"/>
    </w:p>
    <w:p w14:paraId="4BC5A728" w14:textId="4988AE35" w:rsidR="00FC62C8" w:rsidRDefault="00DF094C" w:rsidP="00DF094C">
      <w:pPr>
        <w:pStyle w:val="Observation"/>
        <w:numPr>
          <w:ilvl w:val="0"/>
          <w:numId w:val="0"/>
        </w:numPr>
        <w:ind w:left="1701" w:hanging="1701"/>
      </w:pPr>
      <w:r>
        <w:lastRenderedPageBreak/>
        <w:t xml:space="preserve">Observation: </w:t>
      </w:r>
      <w:r w:rsidR="00FC62C8">
        <w:t>There isno such concept as “periodic messages” or “message frequency” for CAM message generation. It is incorrect to assume fixed message periodicity for CAM. Each CAM message generation is indeed event-triggered.</w:t>
      </w:r>
    </w:p>
    <w:p w14:paraId="1863D55D" w14:textId="77777777" w:rsidR="00FC62C8" w:rsidRPr="00FC62C8" w:rsidRDefault="00FC62C8" w:rsidP="00FC62C8"/>
    <w:p w14:paraId="73D6A282" w14:textId="6F4BE373" w:rsidR="0085015F" w:rsidRDefault="0085015F" w:rsidP="00FC62C8">
      <w:pPr>
        <w:pStyle w:val="Heading2"/>
      </w:pPr>
      <w:r>
        <w:t>CAM traffic generation: experimental results</w:t>
      </w:r>
    </w:p>
    <w:p w14:paraId="01DD1E14" w14:textId="7D7C0FEB" w:rsidR="0085015F" w:rsidRDefault="0085015F" w:rsidP="00FA46F0">
      <w:pPr>
        <w:jc w:val="both"/>
      </w:pPr>
      <w:r>
        <w:t xml:space="preserve">From the discussion in the previous section, it is clear that CAM messages are not generated in a totally periodic manner. This aspect is also confirmed by some experimental results conducted in field </w:t>
      </w:r>
      <w:r>
        <w:fldChar w:fldCharType="begin"/>
      </w:r>
      <w:r>
        <w:instrText xml:space="preserve"> REF _Ref443640162 \r \h </w:instrText>
      </w:r>
      <w:r w:rsidR="00FA46F0">
        <w:instrText xml:space="preserve"> \* MERGEFORMAT </w:instrText>
      </w:r>
      <w:r>
        <w:fldChar w:fldCharType="separate"/>
      </w:r>
      <w:r w:rsidR="00524C47">
        <w:t>[5]</w:t>
      </w:r>
      <w:r>
        <w:fldChar w:fldCharType="end"/>
      </w:r>
      <w:r>
        <w:t xml:space="preserve"> that show how the periodicity of CAM message varies according the rules mentioned above. The paper </w:t>
      </w:r>
      <w:r>
        <w:fldChar w:fldCharType="begin"/>
      </w:r>
      <w:r>
        <w:instrText xml:space="preserve"> REF _Ref443640162 \r \h </w:instrText>
      </w:r>
      <w:r w:rsidR="00FA46F0">
        <w:instrText xml:space="preserve"> \* MERGEFORMAT </w:instrText>
      </w:r>
      <w:r>
        <w:fldChar w:fldCharType="separate"/>
      </w:r>
      <w:r w:rsidR="00524C47">
        <w:t>[5]</w:t>
      </w:r>
      <w:r>
        <w:fldChar w:fldCharType="end"/>
      </w:r>
      <w:r>
        <w:t xml:space="preserve"> also makes a comparison between the CAM message dissemination when following the ETSI rules and a fixed transmission rate as assumed in RAN1. </w:t>
      </w:r>
    </w:p>
    <w:p w14:paraId="1AD797D8" w14:textId="1B7BA5B5" w:rsidR="0085015F" w:rsidRDefault="0085015F" w:rsidP="00FA46F0">
      <w:pPr>
        <w:jc w:val="both"/>
      </w:pPr>
      <w:r>
        <w:t xml:space="preserve">More specifically, </w:t>
      </w:r>
      <w:r>
        <w:fldChar w:fldCharType="begin"/>
      </w:r>
      <w:r>
        <w:instrText xml:space="preserve"> REF _Ref443640162 \r \h </w:instrText>
      </w:r>
      <w:r w:rsidR="00FA46F0">
        <w:instrText xml:space="preserve"> \* MERGEFORMAT </w:instrText>
      </w:r>
      <w:r>
        <w:fldChar w:fldCharType="separate"/>
      </w:r>
      <w:r w:rsidR="00524C47">
        <w:t>[5]</w:t>
      </w:r>
      <w:r>
        <w:fldChar w:fldCharType="end"/>
      </w:r>
      <w:r>
        <w:t xml:space="preserve"> states (see pages 25-26):</w:t>
      </w:r>
    </w:p>
    <w:p w14:paraId="5BE90440" w14:textId="77777777" w:rsidR="0085015F" w:rsidRPr="00962CB9" w:rsidRDefault="0085015F" w:rsidP="00FA46F0">
      <w:pPr>
        <w:spacing w:after="0"/>
        <w:jc w:val="both"/>
        <w:rPr>
          <w:b/>
          <w:i/>
        </w:rPr>
      </w:pPr>
      <w:r>
        <w:rPr>
          <w:b/>
          <w:i/>
        </w:rPr>
        <w:t>“</w:t>
      </w:r>
      <w:r w:rsidRPr="00E62941">
        <w:rPr>
          <w:b/>
          <w:i/>
        </w:rPr>
        <w:t>Another final aspect worth evaluating about the CAM messaging facility is the impact of</w:t>
      </w:r>
      <w:r>
        <w:rPr>
          <w:b/>
          <w:i/>
        </w:rPr>
        <w:t xml:space="preserve"> </w:t>
      </w:r>
      <w:r w:rsidRPr="00E62941">
        <w:rPr>
          <w:b/>
          <w:i/>
        </w:rPr>
        <w:t>using the CAM generation rules suggested by the standard specification, compared with a basic</w:t>
      </w:r>
      <w:r>
        <w:rPr>
          <w:b/>
          <w:i/>
        </w:rPr>
        <w:t xml:space="preserve"> </w:t>
      </w:r>
      <w:r w:rsidRPr="00E62941">
        <w:rPr>
          <w:b/>
          <w:i/>
        </w:rPr>
        <w:t xml:space="preserve">scheme generating CAM messages at a constant frequency. </w:t>
      </w:r>
      <w:r>
        <w:rPr>
          <w:b/>
          <w:i/>
        </w:rPr>
        <w:t>[…]</w:t>
      </w:r>
      <w:r w:rsidRPr="00E62941">
        <w:rPr>
          <w:b/>
          <w:i/>
        </w:rPr>
        <w:t xml:space="preserve"> The first impression is</w:t>
      </w:r>
      <w:r>
        <w:rPr>
          <w:b/>
          <w:i/>
        </w:rPr>
        <w:t xml:space="preserve"> </w:t>
      </w:r>
      <w:r w:rsidRPr="00E62941">
        <w:rPr>
          <w:b/>
          <w:i/>
        </w:rPr>
        <w:t>that the number of messages when using the generation rules has been greatly diminished. This</w:t>
      </w:r>
      <w:r>
        <w:rPr>
          <w:b/>
          <w:i/>
        </w:rPr>
        <w:t xml:space="preserve"> </w:t>
      </w:r>
      <w:r w:rsidRPr="00E62941">
        <w:rPr>
          <w:b/>
          <w:i/>
        </w:rPr>
        <w:t>is due to a new message is sent only when a specific condition is met: either one second elapses</w:t>
      </w:r>
      <w:r>
        <w:rPr>
          <w:b/>
          <w:i/>
        </w:rPr>
        <w:t xml:space="preserve"> </w:t>
      </w:r>
      <w:r w:rsidRPr="00E62941">
        <w:rPr>
          <w:b/>
          <w:i/>
        </w:rPr>
        <w:t xml:space="preserve">or there is a significant change in the distance covered, the driving heading or the speed. </w:t>
      </w:r>
      <w:r>
        <w:rPr>
          <w:b/>
          <w:i/>
        </w:rPr>
        <w:t>[…]</w:t>
      </w:r>
      <w:r w:rsidRPr="00E62941">
        <w:rPr>
          <w:b/>
          <w:i/>
        </w:rPr>
        <w:t xml:space="preserve"> Apart from</w:t>
      </w:r>
      <w:r>
        <w:rPr>
          <w:b/>
          <w:i/>
        </w:rPr>
        <w:t xml:space="preserve"> </w:t>
      </w:r>
      <w:r w:rsidRPr="00E62941">
        <w:rPr>
          <w:b/>
          <w:i/>
        </w:rPr>
        <w:t>the clear di</w:t>
      </w:r>
      <w:r>
        <w:rPr>
          <w:b/>
          <w:i/>
        </w:rPr>
        <w:t>ff</w:t>
      </w:r>
      <w:r w:rsidRPr="00E62941">
        <w:rPr>
          <w:b/>
          <w:i/>
        </w:rPr>
        <w:t>erence in the number of transmissions in both cases, we can appreciate how, when</w:t>
      </w:r>
      <w:r>
        <w:rPr>
          <w:b/>
          <w:i/>
        </w:rPr>
        <w:t xml:space="preserve"> </w:t>
      </w:r>
      <w:r w:rsidRPr="00E62941">
        <w:rPr>
          <w:b/>
          <w:i/>
        </w:rPr>
        <w:t>using the standard generation rules, more messages are sent at curves and the roundabout, due</w:t>
      </w:r>
      <w:r>
        <w:rPr>
          <w:b/>
          <w:i/>
        </w:rPr>
        <w:t xml:space="preserve"> </w:t>
      </w:r>
      <w:r w:rsidRPr="00E62941">
        <w:rPr>
          <w:b/>
          <w:i/>
        </w:rPr>
        <w:t>to changes in heading and speed, respectively. Stretches with less density of messages belong to</w:t>
      </w:r>
      <w:r>
        <w:rPr>
          <w:b/>
          <w:i/>
        </w:rPr>
        <w:t xml:space="preserve"> </w:t>
      </w:r>
      <w:r w:rsidRPr="00E62941">
        <w:rPr>
          <w:b/>
          <w:i/>
        </w:rPr>
        <w:t>periods of straight driving at constant speed.</w:t>
      </w:r>
      <w:r>
        <w:rPr>
          <w:b/>
          <w:i/>
        </w:rPr>
        <w:t xml:space="preserve"> </w:t>
      </w:r>
      <w:r w:rsidRPr="00962CB9">
        <w:rPr>
          <w:b/>
          <w:i/>
        </w:rPr>
        <w:t>According to the log recorded at these locations,</w:t>
      </w:r>
      <w:r>
        <w:rPr>
          <w:b/>
          <w:i/>
        </w:rPr>
        <w:t xml:space="preserve"> </w:t>
      </w:r>
      <w:r w:rsidRPr="00962CB9">
        <w:rPr>
          <w:b/>
          <w:i/>
        </w:rPr>
        <w:t>these messages have been generated due to the distance covered rule. Here there are also small</w:t>
      </w:r>
    </w:p>
    <w:p w14:paraId="1554E05F" w14:textId="77777777" w:rsidR="0085015F" w:rsidRPr="00962CB9" w:rsidRDefault="0085015F" w:rsidP="00FA46F0">
      <w:pPr>
        <w:spacing w:after="0"/>
        <w:jc w:val="both"/>
        <w:rPr>
          <w:b/>
          <w:i/>
        </w:rPr>
      </w:pPr>
      <w:r w:rsidRPr="00962CB9">
        <w:rPr>
          <w:b/>
          <w:i/>
        </w:rPr>
        <w:t>periods with a higher density of messages that belong to locations were the vehicle has to vary</w:t>
      </w:r>
    </w:p>
    <w:p w14:paraId="74305D2C" w14:textId="77777777" w:rsidR="0085015F" w:rsidRDefault="0085015F" w:rsidP="00FA46F0">
      <w:pPr>
        <w:jc w:val="both"/>
      </w:pPr>
      <w:r w:rsidRPr="00962CB9">
        <w:rPr>
          <w:b/>
          <w:i/>
        </w:rPr>
        <w:t>the speed, due to the poor quality of the pavement and speed bumps</w:t>
      </w:r>
      <w:r>
        <w:rPr>
          <w:b/>
          <w:i/>
        </w:rPr>
        <w:t>.”</w:t>
      </w:r>
    </w:p>
    <w:p w14:paraId="7E7357D1" w14:textId="6EAAE82E" w:rsidR="0085015F" w:rsidRDefault="0085015F" w:rsidP="00FA46F0">
      <w:pPr>
        <w:jc w:val="both"/>
      </w:pPr>
      <w:r>
        <w:fldChar w:fldCharType="begin"/>
      </w:r>
      <w:r>
        <w:instrText xml:space="preserve"> REF _Ref443504832 \h </w:instrText>
      </w:r>
      <w:r w:rsidR="00FA46F0">
        <w:instrText xml:space="preserve"> \* MERGEFORMAT </w:instrText>
      </w:r>
      <w:r>
        <w:fldChar w:fldCharType="separate"/>
      </w:r>
      <w:r w:rsidR="00524C47">
        <w:t xml:space="preserve">Figure </w:t>
      </w:r>
      <w:r>
        <w:fldChar w:fldCharType="end"/>
      </w:r>
      <w:r>
        <w:t xml:space="preserve">below (which is taken for convenience from Figure 11b in </w:t>
      </w:r>
      <w:r>
        <w:fldChar w:fldCharType="begin"/>
      </w:r>
      <w:r>
        <w:instrText xml:space="preserve"> REF _Ref443640162 \r \h </w:instrText>
      </w:r>
      <w:r w:rsidR="00FA46F0">
        <w:instrText xml:space="preserve"> \* MERGEFORMAT </w:instrText>
      </w:r>
      <w:r>
        <w:fldChar w:fldCharType="separate"/>
      </w:r>
      <w:r w:rsidR="00524C47">
        <w:t>[5]</w:t>
      </w:r>
      <w:r>
        <w:fldChar w:fldCharType="end"/>
      </w:r>
      <w:r>
        <w:t xml:space="preserve">) illustrates a comparison between the a reference assumption of fixed CAM message generation rate (left side) and the actual generation rate observed in field at a speed of 30 km/h (right side). While the CAM traffic periodicity appears quite regular in the proximity of certain events (e.g. change of heading, speed) and in the long period (e.g. straight driving at constant speed), significant deviations from fixed periodicity are observed between different events. </w:t>
      </w:r>
    </w:p>
    <w:p w14:paraId="29FCF06D" w14:textId="256A196A" w:rsidR="0085015F" w:rsidRDefault="0085015F" w:rsidP="0085015F">
      <w:pPr>
        <w:keepNext/>
        <w:jc w:val="center"/>
      </w:pPr>
      <w:r>
        <w:rPr>
          <w:noProof/>
          <w:lang w:val="sv-SE" w:eastAsia="zh-CN"/>
        </w:rPr>
        <w:drawing>
          <wp:inline distT="0" distB="0" distL="0" distR="0" wp14:anchorId="39B1AA27" wp14:editId="430EAF5B">
            <wp:extent cx="5759450" cy="3596005"/>
            <wp:effectExtent l="0" t="0" r="0" b="4445"/>
            <wp:docPr id="8" name="Picture 8" descr="C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596005"/>
                    </a:xfrm>
                    <a:prstGeom prst="rect">
                      <a:avLst/>
                    </a:prstGeom>
                    <a:noFill/>
                    <a:ln>
                      <a:noFill/>
                    </a:ln>
                  </pic:spPr>
                </pic:pic>
              </a:graphicData>
            </a:graphic>
          </wp:inline>
        </w:drawing>
      </w:r>
    </w:p>
    <w:p w14:paraId="67A0570B" w14:textId="0C1AADAF" w:rsidR="0085015F" w:rsidRDefault="0085015F" w:rsidP="00692CC9">
      <w:pPr>
        <w:pStyle w:val="Caption"/>
        <w:jc w:val="center"/>
      </w:pPr>
      <w:bookmarkStart w:id="20" w:name="_Ref443504832"/>
      <w:bookmarkStart w:id="21" w:name="_Ref443502529"/>
      <w:r>
        <w:t xml:space="preserve">Figure </w:t>
      </w:r>
      <w:bookmarkEnd w:id="20"/>
      <w:r w:rsidR="00476B0C">
        <w:t>3</w:t>
      </w:r>
      <w:r>
        <w:t xml:space="preserve">: Figure taken from </w:t>
      </w:r>
      <w:r w:rsidR="00524C47">
        <w:fldChar w:fldCharType="begin"/>
      </w:r>
      <w:r w:rsidR="00524C47">
        <w:instrText xml:space="preserve"> REF _Ref443640162 \r \h </w:instrText>
      </w:r>
      <w:r w:rsidR="00524C47">
        <w:fldChar w:fldCharType="separate"/>
      </w:r>
      <w:r w:rsidR="00524C47">
        <w:t>[5]</w:t>
      </w:r>
      <w:r w:rsidR="00524C47">
        <w:fldChar w:fldCharType="end"/>
      </w:r>
      <w:r>
        <w:t xml:space="preserve"> (Figure 11b).</w:t>
      </w:r>
      <w:bookmarkEnd w:id="21"/>
    </w:p>
    <w:p w14:paraId="0D382BD9" w14:textId="743A640F" w:rsidR="0085015F" w:rsidRDefault="0085015F" w:rsidP="00FA46F0">
      <w:pPr>
        <w:jc w:val="both"/>
      </w:pPr>
      <w:r>
        <w:t xml:space="preserve">As a consequence of the above discussion, also the total number of transmitted messages might significantly vary. </w:t>
      </w:r>
      <w:r>
        <w:fldChar w:fldCharType="begin"/>
      </w:r>
      <w:r>
        <w:instrText xml:space="preserve"> REF _Ref443641748 \h </w:instrText>
      </w:r>
      <w:r>
        <w:fldChar w:fldCharType="separate"/>
      </w:r>
      <w:r w:rsidR="00524C47">
        <w:t xml:space="preserve">Figure </w:t>
      </w:r>
      <w:r>
        <w:fldChar w:fldCharType="end"/>
      </w:r>
      <w:r>
        <w:t xml:space="preserve"> below (which is taken for convenience from Figure 11a in </w:t>
      </w:r>
      <w:r>
        <w:fldChar w:fldCharType="begin"/>
      </w:r>
      <w:r>
        <w:instrText xml:space="preserve"> REF _Ref443640162 \r \h </w:instrText>
      </w:r>
      <w:r>
        <w:fldChar w:fldCharType="separate"/>
      </w:r>
      <w:r w:rsidR="00524C47">
        <w:t>[5]</w:t>
      </w:r>
      <w:r>
        <w:fldChar w:fldCharType="end"/>
      </w:r>
      <w:r>
        <w:t xml:space="preserve">) shows the difference in terms system load between the assumption of fixed CAM message generation rate (10Hz is assumed in </w:t>
      </w:r>
      <w:r>
        <w:fldChar w:fldCharType="begin"/>
      </w:r>
      <w:r>
        <w:instrText xml:space="preserve"> REF _Ref443640162 \r \h </w:instrText>
      </w:r>
      <w:r>
        <w:fldChar w:fldCharType="separate"/>
      </w:r>
      <w:r w:rsidR="00524C47">
        <w:t>[5]</w:t>
      </w:r>
      <w:r>
        <w:fldChar w:fldCharType="end"/>
      </w:r>
      <w:r>
        <w:t>) and the actual CAM rules.</w:t>
      </w:r>
    </w:p>
    <w:p w14:paraId="3EF6D80F" w14:textId="28FB6BDD" w:rsidR="0085015F" w:rsidRDefault="0085015F" w:rsidP="00692CC9">
      <w:pPr>
        <w:pStyle w:val="Caption"/>
        <w:jc w:val="center"/>
        <w:rPr>
          <w:noProof/>
          <w:lang w:val="en-US"/>
        </w:rPr>
      </w:pPr>
      <w:r w:rsidRPr="00BA6E0C">
        <w:rPr>
          <w:noProof/>
          <w:lang w:val="sv-SE" w:eastAsia="zh-CN"/>
        </w:rPr>
        <w:lastRenderedPageBreak/>
        <w:drawing>
          <wp:inline distT="0" distB="0" distL="0" distR="0" wp14:anchorId="6FD963F8" wp14:editId="319129C0">
            <wp:extent cx="3985260" cy="352107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85260" cy="3521075"/>
                    </a:xfrm>
                    <a:prstGeom prst="rect">
                      <a:avLst/>
                    </a:prstGeom>
                    <a:noFill/>
                    <a:ln>
                      <a:noFill/>
                    </a:ln>
                  </pic:spPr>
                </pic:pic>
              </a:graphicData>
            </a:graphic>
          </wp:inline>
        </w:drawing>
      </w:r>
    </w:p>
    <w:p w14:paraId="1ECB8215" w14:textId="5C892A4E" w:rsidR="0085015F" w:rsidRDefault="0085015F" w:rsidP="00692CC9">
      <w:pPr>
        <w:pStyle w:val="Caption"/>
        <w:jc w:val="center"/>
      </w:pPr>
      <w:bookmarkStart w:id="22" w:name="_Ref443641748"/>
      <w:r>
        <w:t xml:space="preserve">Figure </w:t>
      </w:r>
      <w:bookmarkEnd w:id="22"/>
      <w:r w:rsidR="00476B0C">
        <w:t>4</w:t>
      </w:r>
      <w:r>
        <w:t>: Figure taken from [5] (Figure 11a).</w:t>
      </w:r>
    </w:p>
    <w:bookmarkEnd w:id="8"/>
    <w:bookmarkEnd w:id="9"/>
    <w:p w14:paraId="59F821E8" w14:textId="77777777" w:rsidR="003F2541" w:rsidRPr="008266A1" w:rsidRDefault="003F2541" w:rsidP="008266A1">
      <w:pPr>
        <w:rPr>
          <w:lang w:val="en-US"/>
        </w:rPr>
      </w:pPr>
    </w:p>
    <w:sectPr w:rsidR="003F2541" w:rsidRPr="008266A1" w:rsidSect="004B31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DF105" w14:textId="77777777" w:rsidR="00606A3D" w:rsidRDefault="00606A3D">
      <w:r>
        <w:separator/>
      </w:r>
    </w:p>
  </w:endnote>
  <w:endnote w:type="continuationSeparator" w:id="0">
    <w:p w14:paraId="3ECA21A7" w14:textId="77777777" w:rsidR="00606A3D" w:rsidRDefault="00606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71153" w14:textId="77777777" w:rsidR="003F116B" w:rsidRDefault="003F1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1EB74" w14:textId="77777777" w:rsidR="003F116B" w:rsidRDefault="003F1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37A7A" w14:textId="77777777" w:rsidR="003F116B" w:rsidRDefault="003F11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82B72" w14:textId="77777777" w:rsidR="00606A3D" w:rsidRDefault="00606A3D">
      <w:r>
        <w:separator/>
      </w:r>
    </w:p>
  </w:footnote>
  <w:footnote w:type="continuationSeparator" w:id="0">
    <w:p w14:paraId="366B9341" w14:textId="77777777" w:rsidR="00606A3D" w:rsidRDefault="00606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C7FD9" w14:textId="77777777" w:rsidR="003F116B" w:rsidRDefault="003F1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316D6" w14:textId="77777777" w:rsidR="003F116B" w:rsidRDefault="003F11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81C85" w14:textId="77777777" w:rsidR="003F116B" w:rsidRDefault="003F11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2E40D0F"/>
    <w:multiLevelType w:val="multilevel"/>
    <w:tmpl w:val="40BCC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E6163C"/>
    <w:multiLevelType w:val="hybridMultilevel"/>
    <w:tmpl w:val="85FC74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7F15F8"/>
    <w:multiLevelType w:val="hybridMultilevel"/>
    <w:tmpl w:val="1292DA9E"/>
    <w:lvl w:ilvl="0" w:tplc="89CCC4C2">
      <w:start w:val="1"/>
      <w:numFmt w:val="bullet"/>
      <w:lvlText w:val="•"/>
      <w:lvlJc w:val="left"/>
      <w:pPr>
        <w:tabs>
          <w:tab w:val="num" w:pos="720"/>
        </w:tabs>
        <w:ind w:left="720" w:hanging="360"/>
      </w:pPr>
      <w:rPr>
        <w:rFonts w:ascii="Arial" w:hAnsi="Arial" w:hint="default"/>
      </w:rPr>
    </w:lvl>
    <w:lvl w:ilvl="1" w:tplc="D86C3AEE" w:tentative="1">
      <w:start w:val="1"/>
      <w:numFmt w:val="bullet"/>
      <w:lvlText w:val="•"/>
      <w:lvlJc w:val="left"/>
      <w:pPr>
        <w:tabs>
          <w:tab w:val="num" w:pos="1440"/>
        </w:tabs>
        <w:ind w:left="1440" w:hanging="360"/>
      </w:pPr>
      <w:rPr>
        <w:rFonts w:ascii="Arial" w:hAnsi="Arial" w:hint="default"/>
      </w:rPr>
    </w:lvl>
    <w:lvl w:ilvl="2" w:tplc="3258DD1E" w:tentative="1">
      <w:start w:val="1"/>
      <w:numFmt w:val="bullet"/>
      <w:lvlText w:val="•"/>
      <w:lvlJc w:val="left"/>
      <w:pPr>
        <w:tabs>
          <w:tab w:val="num" w:pos="2160"/>
        </w:tabs>
        <w:ind w:left="2160" w:hanging="360"/>
      </w:pPr>
      <w:rPr>
        <w:rFonts w:ascii="Arial" w:hAnsi="Arial" w:hint="default"/>
      </w:rPr>
    </w:lvl>
    <w:lvl w:ilvl="3" w:tplc="7908CD92" w:tentative="1">
      <w:start w:val="1"/>
      <w:numFmt w:val="bullet"/>
      <w:lvlText w:val="•"/>
      <w:lvlJc w:val="left"/>
      <w:pPr>
        <w:tabs>
          <w:tab w:val="num" w:pos="2880"/>
        </w:tabs>
        <w:ind w:left="2880" w:hanging="360"/>
      </w:pPr>
      <w:rPr>
        <w:rFonts w:ascii="Arial" w:hAnsi="Arial" w:hint="default"/>
      </w:rPr>
    </w:lvl>
    <w:lvl w:ilvl="4" w:tplc="0D20E7D6" w:tentative="1">
      <w:start w:val="1"/>
      <w:numFmt w:val="bullet"/>
      <w:lvlText w:val="•"/>
      <w:lvlJc w:val="left"/>
      <w:pPr>
        <w:tabs>
          <w:tab w:val="num" w:pos="3600"/>
        </w:tabs>
        <w:ind w:left="3600" w:hanging="360"/>
      </w:pPr>
      <w:rPr>
        <w:rFonts w:ascii="Arial" w:hAnsi="Arial" w:hint="default"/>
      </w:rPr>
    </w:lvl>
    <w:lvl w:ilvl="5" w:tplc="B9162606" w:tentative="1">
      <w:start w:val="1"/>
      <w:numFmt w:val="bullet"/>
      <w:lvlText w:val="•"/>
      <w:lvlJc w:val="left"/>
      <w:pPr>
        <w:tabs>
          <w:tab w:val="num" w:pos="4320"/>
        </w:tabs>
        <w:ind w:left="4320" w:hanging="360"/>
      </w:pPr>
      <w:rPr>
        <w:rFonts w:ascii="Arial" w:hAnsi="Arial" w:hint="default"/>
      </w:rPr>
    </w:lvl>
    <w:lvl w:ilvl="6" w:tplc="212022E8" w:tentative="1">
      <w:start w:val="1"/>
      <w:numFmt w:val="bullet"/>
      <w:lvlText w:val="•"/>
      <w:lvlJc w:val="left"/>
      <w:pPr>
        <w:tabs>
          <w:tab w:val="num" w:pos="5040"/>
        </w:tabs>
        <w:ind w:left="5040" w:hanging="360"/>
      </w:pPr>
      <w:rPr>
        <w:rFonts w:ascii="Arial" w:hAnsi="Arial" w:hint="default"/>
      </w:rPr>
    </w:lvl>
    <w:lvl w:ilvl="7" w:tplc="75E4308A" w:tentative="1">
      <w:start w:val="1"/>
      <w:numFmt w:val="bullet"/>
      <w:lvlText w:val="•"/>
      <w:lvlJc w:val="left"/>
      <w:pPr>
        <w:tabs>
          <w:tab w:val="num" w:pos="5760"/>
        </w:tabs>
        <w:ind w:left="5760" w:hanging="360"/>
      </w:pPr>
      <w:rPr>
        <w:rFonts w:ascii="Arial" w:hAnsi="Arial" w:hint="default"/>
      </w:rPr>
    </w:lvl>
    <w:lvl w:ilvl="8" w:tplc="9B3CD3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8A0E7F"/>
    <w:multiLevelType w:val="hybridMultilevel"/>
    <w:tmpl w:val="AE30F6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8E44BE"/>
    <w:multiLevelType w:val="hybridMultilevel"/>
    <w:tmpl w:val="03D09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C357B"/>
    <w:multiLevelType w:val="hybridMultilevel"/>
    <w:tmpl w:val="C2B0903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199404AF"/>
    <w:multiLevelType w:val="hybridMultilevel"/>
    <w:tmpl w:val="05084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B7B48"/>
    <w:multiLevelType w:val="hybridMultilevel"/>
    <w:tmpl w:val="A99C6DB8"/>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B068B"/>
    <w:multiLevelType w:val="hybridMultilevel"/>
    <w:tmpl w:val="55A288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C7532D"/>
    <w:multiLevelType w:val="hybridMultilevel"/>
    <w:tmpl w:val="8AA8B4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EC3D05"/>
    <w:multiLevelType w:val="hybridMultilevel"/>
    <w:tmpl w:val="72AC9FD2"/>
    <w:lvl w:ilvl="0" w:tplc="4C2208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580124"/>
    <w:multiLevelType w:val="hybridMultilevel"/>
    <w:tmpl w:val="D76619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4A0C7B"/>
    <w:multiLevelType w:val="hybridMultilevel"/>
    <w:tmpl w:val="C35654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15:restartNumberingAfterBreak="0">
    <w:nsid w:val="5F463A7C"/>
    <w:multiLevelType w:val="hybridMultilevel"/>
    <w:tmpl w:val="BEB48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7125F5F"/>
    <w:multiLevelType w:val="hybridMultilevel"/>
    <w:tmpl w:val="FC8E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DD2B57"/>
    <w:multiLevelType w:val="hybridMultilevel"/>
    <w:tmpl w:val="C526CD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0"/>
  </w:num>
  <w:num w:numId="2">
    <w:abstractNumId w:val="24"/>
  </w:num>
  <w:num w:numId="3">
    <w:abstractNumId w:val="23"/>
  </w:num>
  <w:num w:numId="4">
    <w:abstractNumId w:val="14"/>
  </w:num>
  <w:num w:numId="5">
    <w:abstractNumId w:val="17"/>
  </w:num>
  <w:num w:numId="6">
    <w:abstractNumId w:val="26"/>
  </w:num>
  <w:num w:numId="7">
    <w:abstractNumId w:val="19"/>
  </w:num>
  <w:num w:numId="8">
    <w:abstractNumId w:val="18"/>
  </w:num>
  <w:num w:numId="9">
    <w:abstractNumId w:val="2"/>
  </w:num>
  <w:num w:numId="10">
    <w:abstractNumId w:val="21"/>
  </w:num>
  <w:num w:numId="11">
    <w:abstractNumId w:val="25"/>
  </w:num>
  <w:num w:numId="12">
    <w:abstractNumId w:val="9"/>
  </w:num>
  <w:num w:numId="13">
    <w:abstractNumId w:val="12"/>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7"/>
  </w:num>
  <w:num w:numId="23">
    <w:abstractNumId w:val="11"/>
  </w:num>
  <w:num w:numId="24">
    <w:abstractNumId w:val="6"/>
  </w:num>
  <w:num w:numId="25">
    <w:abstractNumId w:val="3"/>
  </w:num>
  <w:num w:numId="26">
    <w:abstractNumId w:val="23"/>
  </w:num>
  <w:num w:numId="27">
    <w:abstractNumId w:val="15"/>
  </w:num>
  <w:num w:numId="28">
    <w:abstractNumId w:val="22"/>
  </w:num>
  <w:num w:numId="29">
    <w:abstractNumId w:val="4"/>
  </w:num>
  <w:num w:numId="30">
    <w:abstractNumId w:val="10"/>
  </w:num>
  <w:num w:numId="31">
    <w:abstractNumId w:val="23"/>
  </w:num>
  <w:num w:numId="32">
    <w:abstractNumId w:val="13"/>
  </w:num>
  <w:num w:numId="33">
    <w:abstractNumId w:val="16"/>
  </w:num>
  <w:num w:numId="34">
    <w:abstractNumId w:val="23"/>
  </w:num>
  <w:num w:numId="3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39"/>
    <w:rsid w:val="000043A0"/>
    <w:rsid w:val="0000448A"/>
    <w:rsid w:val="00004F8E"/>
    <w:rsid w:val="0000502D"/>
    <w:rsid w:val="00005051"/>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3E3E"/>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1A5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9AB"/>
    <w:rsid w:val="00026A7A"/>
    <w:rsid w:val="000270D6"/>
    <w:rsid w:val="0002710F"/>
    <w:rsid w:val="0002720F"/>
    <w:rsid w:val="00027563"/>
    <w:rsid w:val="0002773A"/>
    <w:rsid w:val="000277B9"/>
    <w:rsid w:val="00027CEB"/>
    <w:rsid w:val="00027F6E"/>
    <w:rsid w:val="000304A6"/>
    <w:rsid w:val="00030779"/>
    <w:rsid w:val="000309F5"/>
    <w:rsid w:val="00030B04"/>
    <w:rsid w:val="00030F8E"/>
    <w:rsid w:val="000316A2"/>
    <w:rsid w:val="0003189D"/>
    <w:rsid w:val="00031B04"/>
    <w:rsid w:val="00031FE4"/>
    <w:rsid w:val="00032905"/>
    <w:rsid w:val="00032942"/>
    <w:rsid w:val="00032C3A"/>
    <w:rsid w:val="00032F43"/>
    <w:rsid w:val="00032F54"/>
    <w:rsid w:val="00033BAD"/>
    <w:rsid w:val="00033CD4"/>
    <w:rsid w:val="00034007"/>
    <w:rsid w:val="00034061"/>
    <w:rsid w:val="00034201"/>
    <w:rsid w:val="000348BB"/>
    <w:rsid w:val="00034E6E"/>
    <w:rsid w:val="000357C9"/>
    <w:rsid w:val="0003589D"/>
    <w:rsid w:val="000358EB"/>
    <w:rsid w:val="00035A69"/>
    <w:rsid w:val="00035E4A"/>
    <w:rsid w:val="00035ECC"/>
    <w:rsid w:val="00036D0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CCB"/>
    <w:rsid w:val="00041D31"/>
    <w:rsid w:val="000420B4"/>
    <w:rsid w:val="00042142"/>
    <w:rsid w:val="00042BB8"/>
    <w:rsid w:val="000436DB"/>
    <w:rsid w:val="000438BB"/>
    <w:rsid w:val="00043A95"/>
    <w:rsid w:val="00043B36"/>
    <w:rsid w:val="00043E1C"/>
    <w:rsid w:val="00043F81"/>
    <w:rsid w:val="000447AE"/>
    <w:rsid w:val="00044DEB"/>
    <w:rsid w:val="0004518E"/>
    <w:rsid w:val="000451DD"/>
    <w:rsid w:val="00045A2D"/>
    <w:rsid w:val="00045D4D"/>
    <w:rsid w:val="0004604D"/>
    <w:rsid w:val="00046246"/>
    <w:rsid w:val="0004651E"/>
    <w:rsid w:val="00046863"/>
    <w:rsid w:val="00046ACD"/>
    <w:rsid w:val="000470C0"/>
    <w:rsid w:val="00047410"/>
    <w:rsid w:val="000478A8"/>
    <w:rsid w:val="00047B7C"/>
    <w:rsid w:val="00050246"/>
    <w:rsid w:val="00050459"/>
    <w:rsid w:val="0005053C"/>
    <w:rsid w:val="00050699"/>
    <w:rsid w:val="00050934"/>
    <w:rsid w:val="00050B61"/>
    <w:rsid w:val="00051040"/>
    <w:rsid w:val="00051134"/>
    <w:rsid w:val="000511EE"/>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5E87"/>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49"/>
    <w:rsid w:val="0006467E"/>
    <w:rsid w:val="000652BD"/>
    <w:rsid w:val="000658C8"/>
    <w:rsid w:val="00066208"/>
    <w:rsid w:val="000663D0"/>
    <w:rsid w:val="000668F5"/>
    <w:rsid w:val="00066B95"/>
    <w:rsid w:val="00066BE5"/>
    <w:rsid w:val="00066D93"/>
    <w:rsid w:val="00067036"/>
    <w:rsid w:val="00067797"/>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74E"/>
    <w:rsid w:val="0007296B"/>
    <w:rsid w:val="00072A3A"/>
    <w:rsid w:val="00072B13"/>
    <w:rsid w:val="00072C26"/>
    <w:rsid w:val="00072FD3"/>
    <w:rsid w:val="00073117"/>
    <w:rsid w:val="00073226"/>
    <w:rsid w:val="00073504"/>
    <w:rsid w:val="00073630"/>
    <w:rsid w:val="000738BB"/>
    <w:rsid w:val="00073BF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0EE"/>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DF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6C3"/>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98"/>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326C"/>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CA2"/>
    <w:rsid w:val="000F2FB7"/>
    <w:rsid w:val="000F3E58"/>
    <w:rsid w:val="000F4057"/>
    <w:rsid w:val="000F4F15"/>
    <w:rsid w:val="000F560F"/>
    <w:rsid w:val="000F579B"/>
    <w:rsid w:val="000F5F76"/>
    <w:rsid w:val="000F6877"/>
    <w:rsid w:val="000F6D39"/>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281"/>
    <w:rsid w:val="0010481C"/>
    <w:rsid w:val="0010485E"/>
    <w:rsid w:val="0010583A"/>
    <w:rsid w:val="00105D75"/>
    <w:rsid w:val="00105E9A"/>
    <w:rsid w:val="0010621D"/>
    <w:rsid w:val="00106B40"/>
    <w:rsid w:val="00106D66"/>
    <w:rsid w:val="00106DF9"/>
    <w:rsid w:val="001077CB"/>
    <w:rsid w:val="001079AB"/>
    <w:rsid w:val="001079B8"/>
    <w:rsid w:val="00107DBD"/>
    <w:rsid w:val="001100B2"/>
    <w:rsid w:val="00110192"/>
    <w:rsid w:val="0011065F"/>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5C8C"/>
    <w:rsid w:val="00116035"/>
    <w:rsid w:val="00116E73"/>
    <w:rsid w:val="001170F5"/>
    <w:rsid w:val="0011712D"/>
    <w:rsid w:val="0011789A"/>
    <w:rsid w:val="00117A64"/>
    <w:rsid w:val="00117AB8"/>
    <w:rsid w:val="00117ACB"/>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5C34"/>
    <w:rsid w:val="00136013"/>
    <w:rsid w:val="0013640B"/>
    <w:rsid w:val="001367D7"/>
    <w:rsid w:val="001367EB"/>
    <w:rsid w:val="00136A69"/>
    <w:rsid w:val="00136A8B"/>
    <w:rsid w:val="00136C77"/>
    <w:rsid w:val="00136F17"/>
    <w:rsid w:val="00137688"/>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8E"/>
    <w:rsid w:val="00143659"/>
    <w:rsid w:val="00143CCA"/>
    <w:rsid w:val="00143D70"/>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50E"/>
    <w:rsid w:val="00156973"/>
    <w:rsid w:val="00156FB4"/>
    <w:rsid w:val="0015709F"/>
    <w:rsid w:val="001572C2"/>
    <w:rsid w:val="001573EE"/>
    <w:rsid w:val="00157FA1"/>
    <w:rsid w:val="001601F3"/>
    <w:rsid w:val="00160577"/>
    <w:rsid w:val="001605B6"/>
    <w:rsid w:val="00160638"/>
    <w:rsid w:val="00160B11"/>
    <w:rsid w:val="00160D12"/>
    <w:rsid w:val="00161D9B"/>
    <w:rsid w:val="00161F67"/>
    <w:rsid w:val="00162582"/>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19B"/>
    <w:rsid w:val="0018032A"/>
    <w:rsid w:val="001808D9"/>
    <w:rsid w:val="001811CE"/>
    <w:rsid w:val="001815A1"/>
    <w:rsid w:val="00181669"/>
    <w:rsid w:val="001817B0"/>
    <w:rsid w:val="0018202C"/>
    <w:rsid w:val="00182093"/>
    <w:rsid w:val="0018305E"/>
    <w:rsid w:val="00183579"/>
    <w:rsid w:val="001839D0"/>
    <w:rsid w:val="00183A8D"/>
    <w:rsid w:val="00184512"/>
    <w:rsid w:val="00184713"/>
    <w:rsid w:val="00184BEE"/>
    <w:rsid w:val="00184FFE"/>
    <w:rsid w:val="00185884"/>
    <w:rsid w:val="00185AB7"/>
    <w:rsid w:val="00185D53"/>
    <w:rsid w:val="00185DC2"/>
    <w:rsid w:val="00185F05"/>
    <w:rsid w:val="00186267"/>
    <w:rsid w:val="00186821"/>
    <w:rsid w:val="00186EE9"/>
    <w:rsid w:val="00187520"/>
    <w:rsid w:val="0018756D"/>
    <w:rsid w:val="0018758B"/>
    <w:rsid w:val="00190365"/>
    <w:rsid w:val="0019044D"/>
    <w:rsid w:val="001907B3"/>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BA"/>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822"/>
    <w:rsid w:val="001A6BB7"/>
    <w:rsid w:val="001A7040"/>
    <w:rsid w:val="001A70C6"/>
    <w:rsid w:val="001A747D"/>
    <w:rsid w:val="001A74DA"/>
    <w:rsid w:val="001A7501"/>
    <w:rsid w:val="001A7B7F"/>
    <w:rsid w:val="001B01F8"/>
    <w:rsid w:val="001B0767"/>
    <w:rsid w:val="001B0D05"/>
    <w:rsid w:val="001B0E4C"/>
    <w:rsid w:val="001B108A"/>
    <w:rsid w:val="001B1300"/>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2A5"/>
    <w:rsid w:val="001C6301"/>
    <w:rsid w:val="001C63F7"/>
    <w:rsid w:val="001C6A14"/>
    <w:rsid w:val="001C7007"/>
    <w:rsid w:val="001C75E2"/>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0EEA"/>
    <w:rsid w:val="001E1482"/>
    <w:rsid w:val="001E1880"/>
    <w:rsid w:val="001E19B6"/>
    <w:rsid w:val="001E1E1A"/>
    <w:rsid w:val="001E2151"/>
    <w:rsid w:val="001E3105"/>
    <w:rsid w:val="001E396A"/>
    <w:rsid w:val="001E3C3F"/>
    <w:rsid w:val="001E3D02"/>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2E4E"/>
    <w:rsid w:val="001F352B"/>
    <w:rsid w:val="001F38CB"/>
    <w:rsid w:val="001F3B48"/>
    <w:rsid w:val="001F3C98"/>
    <w:rsid w:val="001F3DCA"/>
    <w:rsid w:val="001F41D6"/>
    <w:rsid w:val="001F4442"/>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3D2"/>
    <w:rsid w:val="002019D0"/>
    <w:rsid w:val="00201C38"/>
    <w:rsid w:val="00201E9D"/>
    <w:rsid w:val="002024A5"/>
    <w:rsid w:val="00202745"/>
    <w:rsid w:val="002029C4"/>
    <w:rsid w:val="00202B2C"/>
    <w:rsid w:val="00202E16"/>
    <w:rsid w:val="00202F44"/>
    <w:rsid w:val="0020396D"/>
    <w:rsid w:val="00203A43"/>
    <w:rsid w:val="00203ACF"/>
    <w:rsid w:val="00203C92"/>
    <w:rsid w:val="00203E25"/>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985"/>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239"/>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7C4"/>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DCC"/>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90E"/>
    <w:rsid w:val="00262D2C"/>
    <w:rsid w:val="00262E4F"/>
    <w:rsid w:val="00262FC5"/>
    <w:rsid w:val="002630D7"/>
    <w:rsid w:val="00263194"/>
    <w:rsid w:val="0026350E"/>
    <w:rsid w:val="00263956"/>
    <w:rsid w:val="00263DC8"/>
    <w:rsid w:val="00264469"/>
    <w:rsid w:val="00264555"/>
    <w:rsid w:val="002648D6"/>
    <w:rsid w:val="002656C7"/>
    <w:rsid w:val="002658C0"/>
    <w:rsid w:val="00265C4B"/>
    <w:rsid w:val="002662B7"/>
    <w:rsid w:val="00266979"/>
    <w:rsid w:val="00266E8D"/>
    <w:rsid w:val="00266F1D"/>
    <w:rsid w:val="00267557"/>
    <w:rsid w:val="00267886"/>
    <w:rsid w:val="00267B44"/>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B1A"/>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3A2C"/>
    <w:rsid w:val="002942DB"/>
    <w:rsid w:val="00294309"/>
    <w:rsid w:val="002947AD"/>
    <w:rsid w:val="00294BF9"/>
    <w:rsid w:val="002953D5"/>
    <w:rsid w:val="002954D9"/>
    <w:rsid w:val="002965F8"/>
    <w:rsid w:val="00296681"/>
    <w:rsid w:val="00296728"/>
    <w:rsid w:val="0029674A"/>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446"/>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5E4"/>
    <w:rsid w:val="002C372F"/>
    <w:rsid w:val="002C3949"/>
    <w:rsid w:val="002C42D4"/>
    <w:rsid w:val="002C45D0"/>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C78"/>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2CAF"/>
    <w:rsid w:val="002F3F2D"/>
    <w:rsid w:val="002F3FCE"/>
    <w:rsid w:val="002F4685"/>
    <w:rsid w:val="002F4C3A"/>
    <w:rsid w:val="002F4E2D"/>
    <w:rsid w:val="002F5039"/>
    <w:rsid w:val="002F516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0D4B"/>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135"/>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D1"/>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3BE"/>
    <w:rsid w:val="003634B4"/>
    <w:rsid w:val="00363AE3"/>
    <w:rsid w:val="00363D7F"/>
    <w:rsid w:val="003643EF"/>
    <w:rsid w:val="00364561"/>
    <w:rsid w:val="0036475F"/>
    <w:rsid w:val="00364884"/>
    <w:rsid w:val="00364C5A"/>
    <w:rsid w:val="00364C80"/>
    <w:rsid w:val="0036523B"/>
    <w:rsid w:val="003652D6"/>
    <w:rsid w:val="00365564"/>
    <w:rsid w:val="00365644"/>
    <w:rsid w:val="00365CA1"/>
    <w:rsid w:val="00365D1E"/>
    <w:rsid w:val="0036663A"/>
    <w:rsid w:val="00366B0C"/>
    <w:rsid w:val="00366D83"/>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775DC"/>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5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4EE"/>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498"/>
    <w:rsid w:val="003D38DD"/>
    <w:rsid w:val="003D3947"/>
    <w:rsid w:val="003D3A38"/>
    <w:rsid w:val="003D3BE2"/>
    <w:rsid w:val="003D3FA4"/>
    <w:rsid w:val="003D43E9"/>
    <w:rsid w:val="003D4530"/>
    <w:rsid w:val="003D4821"/>
    <w:rsid w:val="003D4BC9"/>
    <w:rsid w:val="003D5213"/>
    <w:rsid w:val="003D536E"/>
    <w:rsid w:val="003D5500"/>
    <w:rsid w:val="003D5BAA"/>
    <w:rsid w:val="003D5D41"/>
    <w:rsid w:val="003D65A7"/>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2C9"/>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16B"/>
    <w:rsid w:val="003F1252"/>
    <w:rsid w:val="003F1307"/>
    <w:rsid w:val="003F13DA"/>
    <w:rsid w:val="003F1409"/>
    <w:rsid w:val="003F171E"/>
    <w:rsid w:val="003F1825"/>
    <w:rsid w:val="003F1A3A"/>
    <w:rsid w:val="003F1E17"/>
    <w:rsid w:val="003F20F8"/>
    <w:rsid w:val="003F2541"/>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0FB8"/>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6B2"/>
    <w:rsid w:val="004207A2"/>
    <w:rsid w:val="00420E85"/>
    <w:rsid w:val="00421118"/>
    <w:rsid w:val="004215CB"/>
    <w:rsid w:val="00421874"/>
    <w:rsid w:val="00421C88"/>
    <w:rsid w:val="00422239"/>
    <w:rsid w:val="00422265"/>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8DD"/>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14"/>
    <w:rsid w:val="004350AB"/>
    <w:rsid w:val="00435471"/>
    <w:rsid w:val="00435895"/>
    <w:rsid w:val="004358CD"/>
    <w:rsid w:val="00435972"/>
    <w:rsid w:val="00436018"/>
    <w:rsid w:val="00436460"/>
    <w:rsid w:val="004364C5"/>
    <w:rsid w:val="00436FFD"/>
    <w:rsid w:val="0043746D"/>
    <w:rsid w:val="004374A3"/>
    <w:rsid w:val="00440391"/>
    <w:rsid w:val="00440E3D"/>
    <w:rsid w:val="004411FC"/>
    <w:rsid w:val="004413DB"/>
    <w:rsid w:val="00441942"/>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A3A"/>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26D"/>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0C"/>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10E"/>
    <w:rsid w:val="00483312"/>
    <w:rsid w:val="0048391B"/>
    <w:rsid w:val="00483D36"/>
    <w:rsid w:val="00483E0F"/>
    <w:rsid w:val="0048442A"/>
    <w:rsid w:val="0048450B"/>
    <w:rsid w:val="0048451F"/>
    <w:rsid w:val="00484777"/>
    <w:rsid w:val="00484CBF"/>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0B58"/>
    <w:rsid w:val="0049104E"/>
    <w:rsid w:val="00491D20"/>
    <w:rsid w:val="00491D90"/>
    <w:rsid w:val="00491E06"/>
    <w:rsid w:val="0049270D"/>
    <w:rsid w:val="00492AB0"/>
    <w:rsid w:val="00492D0F"/>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28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AA"/>
    <w:rsid w:val="004C38EB"/>
    <w:rsid w:val="004C39B6"/>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449"/>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49B"/>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2B0"/>
    <w:rsid w:val="004F5430"/>
    <w:rsid w:val="004F5747"/>
    <w:rsid w:val="004F5DF9"/>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11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17F34"/>
    <w:rsid w:val="005201D0"/>
    <w:rsid w:val="00521057"/>
    <w:rsid w:val="00521149"/>
    <w:rsid w:val="00521786"/>
    <w:rsid w:val="005220E2"/>
    <w:rsid w:val="005220E8"/>
    <w:rsid w:val="005223FA"/>
    <w:rsid w:val="00522C62"/>
    <w:rsid w:val="00522F4F"/>
    <w:rsid w:val="0052360D"/>
    <w:rsid w:val="00523C63"/>
    <w:rsid w:val="0052420C"/>
    <w:rsid w:val="00524282"/>
    <w:rsid w:val="00524368"/>
    <w:rsid w:val="0052440A"/>
    <w:rsid w:val="00524526"/>
    <w:rsid w:val="00524C47"/>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865"/>
    <w:rsid w:val="00540DF1"/>
    <w:rsid w:val="0054167E"/>
    <w:rsid w:val="00541D7D"/>
    <w:rsid w:val="005425A1"/>
    <w:rsid w:val="005425AE"/>
    <w:rsid w:val="0054260E"/>
    <w:rsid w:val="00542707"/>
    <w:rsid w:val="0054279D"/>
    <w:rsid w:val="00542BE0"/>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002"/>
    <w:rsid w:val="0055126A"/>
    <w:rsid w:val="00552035"/>
    <w:rsid w:val="00552054"/>
    <w:rsid w:val="005525E0"/>
    <w:rsid w:val="00552D1E"/>
    <w:rsid w:val="00552D90"/>
    <w:rsid w:val="00552EF8"/>
    <w:rsid w:val="0055320C"/>
    <w:rsid w:val="005532C6"/>
    <w:rsid w:val="00553326"/>
    <w:rsid w:val="00553E20"/>
    <w:rsid w:val="00554F12"/>
    <w:rsid w:val="0055546C"/>
    <w:rsid w:val="00555CD1"/>
    <w:rsid w:val="00555D66"/>
    <w:rsid w:val="0055612D"/>
    <w:rsid w:val="005561FF"/>
    <w:rsid w:val="00556325"/>
    <w:rsid w:val="005568F0"/>
    <w:rsid w:val="00557715"/>
    <w:rsid w:val="005609CC"/>
    <w:rsid w:val="00560C34"/>
    <w:rsid w:val="00560CFC"/>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A06"/>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0CB4"/>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4DC"/>
    <w:rsid w:val="005858B5"/>
    <w:rsid w:val="00585B53"/>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401"/>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28"/>
    <w:rsid w:val="005B5F4C"/>
    <w:rsid w:val="005B6086"/>
    <w:rsid w:val="005B77B1"/>
    <w:rsid w:val="005C0074"/>
    <w:rsid w:val="005C0492"/>
    <w:rsid w:val="005C04D1"/>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CC0"/>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A9F"/>
    <w:rsid w:val="005D4BAA"/>
    <w:rsid w:val="005D570D"/>
    <w:rsid w:val="005D59D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64A"/>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6A3D"/>
    <w:rsid w:val="006073AA"/>
    <w:rsid w:val="00607D1F"/>
    <w:rsid w:val="00610302"/>
    <w:rsid w:val="0061033E"/>
    <w:rsid w:val="00610807"/>
    <w:rsid w:val="00610DEB"/>
    <w:rsid w:val="00610E0C"/>
    <w:rsid w:val="00610E46"/>
    <w:rsid w:val="00610F92"/>
    <w:rsid w:val="0061127E"/>
    <w:rsid w:val="00611C51"/>
    <w:rsid w:val="00611CF4"/>
    <w:rsid w:val="00611D81"/>
    <w:rsid w:val="00611F50"/>
    <w:rsid w:val="00612300"/>
    <w:rsid w:val="00612345"/>
    <w:rsid w:val="006125BA"/>
    <w:rsid w:val="00612730"/>
    <w:rsid w:val="0061274D"/>
    <w:rsid w:val="0061286A"/>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051"/>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6D6E"/>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DDA"/>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5E18"/>
    <w:rsid w:val="0064650E"/>
    <w:rsid w:val="006469A6"/>
    <w:rsid w:val="006476C3"/>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01"/>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398"/>
    <w:rsid w:val="00663692"/>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67F9A"/>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8EF"/>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24FD"/>
    <w:rsid w:val="00692CC9"/>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2DB0"/>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3F31"/>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4E9A"/>
    <w:rsid w:val="006C56A9"/>
    <w:rsid w:val="006C6024"/>
    <w:rsid w:val="006C6403"/>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7D"/>
    <w:rsid w:val="006D3BEE"/>
    <w:rsid w:val="006D3BF7"/>
    <w:rsid w:val="006D3F96"/>
    <w:rsid w:val="006D4081"/>
    <w:rsid w:val="006D43AC"/>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AA1"/>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68F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0A5"/>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C24"/>
    <w:rsid w:val="00721D57"/>
    <w:rsid w:val="00721F7D"/>
    <w:rsid w:val="0072202D"/>
    <w:rsid w:val="00722264"/>
    <w:rsid w:val="00722713"/>
    <w:rsid w:val="00722791"/>
    <w:rsid w:val="00722F03"/>
    <w:rsid w:val="007239C0"/>
    <w:rsid w:val="00723CE9"/>
    <w:rsid w:val="0072431A"/>
    <w:rsid w:val="007243CC"/>
    <w:rsid w:val="00724621"/>
    <w:rsid w:val="00724739"/>
    <w:rsid w:val="007249C3"/>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2EA"/>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784"/>
    <w:rsid w:val="00745EA1"/>
    <w:rsid w:val="00746340"/>
    <w:rsid w:val="007465C3"/>
    <w:rsid w:val="007467F5"/>
    <w:rsid w:val="00746CEA"/>
    <w:rsid w:val="00746FDC"/>
    <w:rsid w:val="0074732E"/>
    <w:rsid w:val="0074745B"/>
    <w:rsid w:val="00747B1A"/>
    <w:rsid w:val="00747E74"/>
    <w:rsid w:val="0075031E"/>
    <w:rsid w:val="00750866"/>
    <w:rsid w:val="00750DB4"/>
    <w:rsid w:val="00751176"/>
    <w:rsid w:val="007513CD"/>
    <w:rsid w:val="007515EA"/>
    <w:rsid w:val="007516F8"/>
    <w:rsid w:val="00751C94"/>
    <w:rsid w:val="00752187"/>
    <w:rsid w:val="00752398"/>
    <w:rsid w:val="00752C93"/>
    <w:rsid w:val="00752E04"/>
    <w:rsid w:val="00752E2D"/>
    <w:rsid w:val="00752E7E"/>
    <w:rsid w:val="00752EC5"/>
    <w:rsid w:val="00753068"/>
    <w:rsid w:val="00753255"/>
    <w:rsid w:val="007534BA"/>
    <w:rsid w:val="0075360A"/>
    <w:rsid w:val="00753878"/>
    <w:rsid w:val="00753889"/>
    <w:rsid w:val="00753F20"/>
    <w:rsid w:val="007542BB"/>
    <w:rsid w:val="0075449A"/>
    <w:rsid w:val="00754667"/>
    <w:rsid w:val="00754862"/>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928"/>
    <w:rsid w:val="00762A3E"/>
    <w:rsid w:val="00762E0D"/>
    <w:rsid w:val="00763BE1"/>
    <w:rsid w:val="00763C34"/>
    <w:rsid w:val="007641C7"/>
    <w:rsid w:val="00765718"/>
    <w:rsid w:val="007659D7"/>
    <w:rsid w:val="00765FCD"/>
    <w:rsid w:val="00766297"/>
    <w:rsid w:val="007664CC"/>
    <w:rsid w:val="0076653E"/>
    <w:rsid w:val="0076672D"/>
    <w:rsid w:val="00766A18"/>
    <w:rsid w:val="00766D65"/>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ACD"/>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1F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3F30"/>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8C1"/>
    <w:rsid w:val="007B7B85"/>
    <w:rsid w:val="007B7D2C"/>
    <w:rsid w:val="007C0610"/>
    <w:rsid w:val="007C0773"/>
    <w:rsid w:val="007C077B"/>
    <w:rsid w:val="007C0DC2"/>
    <w:rsid w:val="007C0FF9"/>
    <w:rsid w:val="007C120D"/>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14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5D7"/>
    <w:rsid w:val="007F38D8"/>
    <w:rsid w:val="007F396D"/>
    <w:rsid w:val="007F3B6E"/>
    <w:rsid w:val="007F56A7"/>
    <w:rsid w:val="007F5776"/>
    <w:rsid w:val="007F57C4"/>
    <w:rsid w:val="007F5A7C"/>
    <w:rsid w:val="007F5FF4"/>
    <w:rsid w:val="007F6187"/>
    <w:rsid w:val="007F61AC"/>
    <w:rsid w:val="007F63C3"/>
    <w:rsid w:val="007F649C"/>
    <w:rsid w:val="007F675C"/>
    <w:rsid w:val="007F680F"/>
    <w:rsid w:val="007F69C8"/>
    <w:rsid w:val="007F6A17"/>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403"/>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DFD"/>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6A1"/>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5A5"/>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15F"/>
    <w:rsid w:val="008505EC"/>
    <w:rsid w:val="00850B10"/>
    <w:rsid w:val="00850C61"/>
    <w:rsid w:val="00850CB6"/>
    <w:rsid w:val="008510B1"/>
    <w:rsid w:val="00851714"/>
    <w:rsid w:val="00851FCB"/>
    <w:rsid w:val="008520CA"/>
    <w:rsid w:val="008528E2"/>
    <w:rsid w:val="008535E9"/>
    <w:rsid w:val="008537FF"/>
    <w:rsid w:val="00853C6D"/>
    <w:rsid w:val="00853D6A"/>
    <w:rsid w:val="00853D94"/>
    <w:rsid w:val="00854456"/>
    <w:rsid w:val="008546CA"/>
    <w:rsid w:val="00854707"/>
    <w:rsid w:val="008549CB"/>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57FFA"/>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4F1B"/>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8AA"/>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A90"/>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318"/>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B1D"/>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505"/>
    <w:rsid w:val="008A297C"/>
    <w:rsid w:val="008A2FC9"/>
    <w:rsid w:val="008A31B4"/>
    <w:rsid w:val="008A3544"/>
    <w:rsid w:val="008A371E"/>
    <w:rsid w:val="008A3CF9"/>
    <w:rsid w:val="008A3D6E"/>
    <w:rsid w:val="008A3F08"/>
    <w:rsid w:val="008A4B9F"/>
    <w:rsid w:val="008A4C70"/>
    <w:rsid w:val="008A4C74"/>
    <w:rsid w:val="008A4D0C"/>
    <w:rsid w:val="008A4ECF"/>
    <w:rsid w:val="008A506F"/>
    <w:rsid w:val="008A554A"/>
    <w:rsid w:val="008A56BB"/>
    <w:rsid w:val="008A5B4D"/>
    <w:rsid w:val="008A63F4"/>
    <w:rsid w:val="008A664E"/>
    <w:rsid w:val="008A6766"/>
    <w:rsid w:val="008A7101"/>
    <w:rsid w:val="008A7567"/>
    <w:rsid w:val="008A7691"/>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6BF9"/>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2E7"/>
    <w:rsid w:val="008D26C7"/>
    <w:rsid w:val="008D2729"/>
    <w:rsid w:val="008D3962"/>
    <w:rsid w:val="008D3EF4"/>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1E76"/>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5D60"/>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91"/>
    <w:rsid w:val="008F63BE"/>
    <w:rsid w:val="008F686C"/>
    <w:rsid w:val="008F6B86"/>
    <w:rsid w:val="008F6FAA"/>
    <w:rsid w:val="008F752F"/>
    <w:rsid w:val="008F76FD"/>
    <w:rsid w:val="008F7DEE"/>
    <w:rsid w:val="00900177"/>
    <w:rsid w:val="009001D5"/>
    <w:rsid w:val="00900303"/>
    <w:rsid w:val="00900394"/>
    <w:rsid w:val="009006B9"/>
    <w:rsid w:val="009009E4"/>
    <w:rsid w:val="00900A2A"/>
    <w:rsid w:val="0090109A"/>
    <w:rsid w:val="00901B9E"/>
    <w:rsid w:val="00901FD5"/>
    <w:rsid w:val="00902194"/>
    <w:rsid w:val="009022FA"/>
    <w:rsid w:val="0090230C"/>
    <w:rsid w:val="0090297D"/>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6E9"/>
    <w:rsid w:val="00906710"/>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8E6"/>
    <w:rsid w:val="00913B5B"/>
    <w:rsid w:val="009149B0"/>
    <w:rsid w:val="00914B21"/>
    <w:rsid w:val="0091568C"/>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15"/>
    <w:rsid w:val="0092516C"/>
    <w:rsid w:val="00925309"/>
    <w:rsid w:val="0092549B"/>
    <w:rsid w:val="009258D5"/>
    <w:rsid w:val="00925F10"/>
    <w:rsid w:val="0092626F"/>
    <w:rsid w:val="009263F7"/>
    <w:rsid w:val="00926931"/>
    <w:rsid w:val="00926DC7"/>
    <w:rsid w:val="00926ED5"/>
    <w:rsid w:val="00926F8D"/>
    <w:rsid w:val="00927005"/>
    <w:rsid w:val="0092778C"/>
    <w:rsid w:val="009277AA"/>
    <w:rsid w:val="00930048"/>
    <w:rsid w:val="009300CB"/>
    <w:rsid w:val="00930478"/>
    <w:rsid w:val="00930A0B"/>
    <w:rsid w:val="00930A80"/>
    <w:rsid w:val="00930B24"/>
    <w:rsid w:val="00930E8E"/>
    <w:rsid w:val="009310CD"/>
    <w:rsid w:val="009318F6"/>
    <w:rsid w:val="00931BF5"/>
    <w:rsid w:val="00931C40"/>
    <w:rsid w:val="00932831"/>
    <w:rsid w:val="00932AB8"/>
    <w:rsid w:val="009332BB"/>
    <w:rsid w:val="00933590"/>
    <w:rsid w:val="00933A22"/>
    <w:rsid w:val="00933EE9"/>
    <w:rsid w:val="0093421B"/>
    <w:rsid w:val="009349FE"/>
    <w:rsid w:val="00934C66"/>
    <w:rsid w:val="00934C6C"/>
    <w:rsid w:val="00934C86"/>
    <w:rsid w:val="00934E0F"/>
    <w:rsid w:val="00934FB2"/>
    <w:rsid w:val="00934FC7"/>
    <w:rsid w:val="009350A7"/>
    <w:rsid w:val="009351D2"/>
    <w:rsid w:val="00935786"/>
    <w:rsid w:val="009362FC"/>
    <w:rsid w:val="009363AE"/>
    <w:rsid w:val="0093772A"/>
    <w:rsid w:val="009379A7"/>
    <w:rsid w:val="009402FE"/>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3DB"/>
    <w:rsid w:val="00947687"/>
    <w:rsid w:val="00947C08"/>
    <w:rsid w:val="00947E37"/>
    <w:rsid w:val="00947EBD"/>
    <w:rsid w:val="0095040D"/>
    <w:rsid w:val="00950499"/>
    <w:rsid w:val="00950CE0"/>
    <w:rsid w:val="00950F15"/>
    <w:rsid w:val="00950F7B"/>
    <w:rsid w:val="00951AD5"/>
    <w:rsid w:val="009529F5"/>
    <w:rsid w:val="00952D43"/>
    <w:rsid w:val="00952E98"/>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59C"/>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937"/>
    <w:rsid w:val="00973AA2"/>
    <w:rsid w:val="00973C20"/>
    <w:rsid w:val="00973C43"/>
    <w:rsid w:val="00974463"/>
    <w:rsid w:val="00974987"/>
    <w:rsid w:val="00974A5A"/>
    <w:rsid w:val="00974BAB"/>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D15"/>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56E9"/>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AA5"/>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C81"/>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07CF4"/>
    <w:rsid w:val="00A101B0"/>
    <w:rsid w:val="00A1032D"/>
    <w:rsid w:val="00A10461"/>
    <w:rsid w:val="00A104F2"/>
    <w:rsid w:val="00A105DA"/>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B80"/>
    <w:rsid w:val="00A14C57"/>
    <w:rsid w:val="00A15541"/>
    <w:rsid w:val="00A169C7"/>
    <w:rsid w:val="00A16A9D"/>
    <w:rsid w:val="00A16CAD"/>
    <w:rsid w:val="00A17197"/>
    <w:rsid w:val="00A1753D"/>
    <w:rsid w:val="00A179CF"/>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DCA"/>
    <w:rsid w:val="00A24F46"/>
    <w:rsid w:val="00A25817"/>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3A1B"/>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0F9"/>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2DC"/>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09E"/>
    <w:rsid w:val="00AB7147"/>
    <w:rsid w:val="00AB7426"/>
    <w:rsid w:val="00AB777B"/>
    <w:rsid w:val="00AB79E0"/>
    <w:rsid w:val="00AB7C48"/>
    <w:rsid w:val="00AC103E"/>
    <w:rsid w:val="00AC12F1"/>
    <w:rsid w:val="00AC17AB"/>
    <w:rsid w:val="00AC1E50"/>
    <w:rsid w:val="00AC1EAD"/>
    <w:rsid w:val="00AC2118"/>
    <w:rsid w:val="00AC23A0"/>
    <w:rsid w:val="00AC2D63"/>
    <w:rsid w:val="00AC2DC8"/>
    <w:rsid w:val="00AC3391"/>
    <w:rsid w:val="00AC34C6"/>
    <w:rsid w:val="00AC3878"/>
    <w:rsid w:val="00AC3E5B"/>
    <w:rsid w:val="00AC431F"/>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AAD"/>
    <w:rsid w:val="00AE2E05"/>
    <w:rsid w:val="00AE329D"/>
    <w:rsid w:val="00AE34A1"/>
    <w:rsid w:val="00AE376B"/>
    <w:rsid w:val="00AE37CD"/>
    <w:rsid w:val="00AE3E45"/>
    <w:rsid w:val="00AE3EC2"/>
    <w:rsid w:val="00AE3F4F"/>
    <w:rsid w:val="00AE4A38"/>
    <w:rsid w:val="00AE4B40"/>
    <w:rsid w:val="00AE51AF"/>
    <w:rsid w:val="00AE5E0D"/>
    <w:rsid w:val="00AE616A"/>
    <w:rsid w:val="00AE6481"/>
    <w:rsid w:val="00AE65CE"/>
    <w:rsid w:val="00AE6992"/>
    <w:rsid w:val="00AE6AEE"/>
    <w:rsid w:val="00AE6B47"/>
    <w:rsid w:val="00AE6FB9"/>
    <w:rsid w:val="00AE7EDB"/>
    <w:rsid w:val="00AF05DC"/>
    <w:rsid w:val="00AF0C96"/>
    <w:rsid w:val="00AF1458"/>
    <w:rsid w:val="00AF15E5"/>
    <w:rsid w:val="00AF17C1"/>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B0D"/>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CAD"/>
    <w:rsid w:val="00B04EAD"/>
    <w:rsid w:val="00B05835"/>
    <w:rsid w:val="00B05ACE"/>
    <w:rsid w:val="00B05ED5"/>
    <w:rsid w:val="00B0609F"/>
    <w:rsid w:val="00B0610F"/>
    <w:rsid w:val="00B062C1"/>
    <w:rsid w:val="00B06614"/>
    <w:rsid w:val="00B06793"/>
    <w:rsid w:val="00B07776"/>
    <w:rsid w:val="00B07D83"/>
    <w:rsid w:val="00B07DDD"/>
    <w:rsid w:val="00B07E24"/>
    <w:rsid w:val="00B100E8"/>
    <w:rsid w:val="00B10127"/>
    <w:rsid w:val="00B10438"/>
    <w:rsid w:val="00B1069C"/>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563"/>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D3D"/>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17"/>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066D"/>
    <w:rsid w:val="00B6103F"/>
    <w:rsid w:val="00B6137E"/>
    <w:rsid w:val="00B61B80"/>
    <w:rsid w:val="00B61C36"/>
    <w:rsid w:val="00B63988"/>
    <w:rsid w:val="00B63A9F"/>
    <w:rsid w:val="00B63E8A"/>
    <w:rsid w:val="00B645F8"/>
    <w:rsid w:val="00B64C2E"/>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3FF"/>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55"/>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63D"/>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575"/>
    <w:rsid w:val="00BB0711"/>
    <w:rsid w:val="00BB0812"/>
    <w:rsid w:val="00BB099B"/>
    <w:rsid w:val="00BB0E38"/>
    <w:rsid w:val="00BB163C"/>
    <w:rsid w:val="00BB182D"/>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4D3"/>
    <w:rsid w:val="00BE0B3D"/>
    <w:rsid w:val="00BE0F7A"/>
    <w:rsid w:val="00BE1023"/>
    <w:rsid w:val="00BE1201"/>
    <w:rsid w:val="00BE1289"/>
    <w:rsid w:val="00BE1FD9"/>
    <w:rsid w:val="00BE22AB"/>
    <w:rsid w:val="00BE2964"/>
    <w:rsid w:val="00BE2B2A"/>
    <w:rsid w:val="00BE318E"/>
    <w:rsid w:val="00BE31CD"/>
    <w:rsid w:val="00BE32C6"/>
    <w:rsid w:val="00BE3627"/>
    <w:rsid w:val="00BE38A7"/>
    <w:rsid w:val="00BE4135"/>
    <w:rsid w:val="00BE42E9"/>
    <w:rsid w:val="00BE51A8"/>
    <w:rsid w:val="00BE5291"/>
    <w:rsid w:val="00BE55C7"/>
    <w:rsid w:val="00BE5836"/>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06"/>
    <w:rsid w:val="00BF35D0"/>
    <w:rsid w:val="00BF3B7B"/>
    <w:rsid w:val="00BF3BDA"/>
    <w:rsid w:val="00BF3EFD"/>
    <w:rsid w:val="00BF40C0"/>
    <w:rsid w:val="00BF41FD"/>
    <w:rsid w:val="00BF4C26"/>
    <w:rsid w:val="00BF4FD9"/>
    <w:rsid w:val="00BF5028"/>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497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406"/>
    <w:rsid w:val="00C175DB"/>
    <w:rsid w:val="00C1792A"/>
    <w:rsid w:val="00C17BFF"/>
    <w:rsid w:val="00C17D3C"/>
    <w:rsid w:val="00C208C2"/>
    <w:rsid w:val="00C20FD6"/>
    <w:rsid w:val="00C21109"/>
    <w:rsid w:val="00C21143"/>
    <w:rsid w:val="00C215AF"/>
    <w:rsid w:val="00C21727"/>
    <w:rsid w:val="00C21785"/>
    <w:rsid w:val="00C218FC"/>
    <w:rsid w:val="00C21BB4"/>
    <w:rsid w:val="00C21C0D"/>
    <w:rsid w:val="00C21CDA"/>
    <w:rsid w:val="00C21DFE"/>
    <w:rsid w:val="00C22099"/>
    <w:rsid w:val="00C22256"/>
    <w:rsid w:val="00C227B2"/>
    <w:rsid w:val="00C23CF3"/>
    <w:rsid w:val="00C24909"/>
    <w:rsid w:val="00C24D7B"/>
    <w:rsid w:val="00C2502E"/>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A1F"/>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615"/>
    <w:rsid w:val="00C47954"/>
    <w:rsid w:val="00C5009D"/>
    <w:rsid w:val="00C50BEF"/>
    <w:rsid w:val="00C50CA3"/>
    <w:rsid w:val="00C50F20"/>
    <w:rsid w:val="00C51193"/>
    <w:rsid w:val="00C512C8"/>
    <w:rsid w:val="00C5145D"/>
    <w:rsid w:val="00C51D5B"/>
    <w:rsid w:val="00C5321E"/>
    <w:rsid w:val="00C5441D"/>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1E8"/>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2B8"/>
    <w:rsid w:val="00C7640D"/>
    <w:rsid w:val="00C765CA"/>
    <w:rsid w:val="00C76613"/>
    <w:rsid w:val="00C76752"/>
    <w:rsid w:val="00C769AF"/>
    <w:rsid w:val="00C76CD9"/>
    <w:rsid w:val="00C76E30"/>
    <w:rsid w:val="00C7784D"/>
    <w:rsid w:val="00C809F2"/>
    <w:rsid w:val="00C80A55"/>
    <w:rsid w:val="00C80E02"/>
    <w:rsid w:val="00C80E7F"/>
    <w:rsid w:val="00C814EE"/>
    <w:rsid w:val="00C8164C"/>
    <w:rsid w:val="00C81F44"/>
    <w:rsid w:val="00C81F6F"/>
    <w:rsid w:val="00C81FDB"/>
    <w:rsid w:val="00C82374"/>
    <w:rsid w:val="00C823B4"/>
    <w:rsid w:val="00C824EC"/>
    <w:rsid w:val="00C8290E"/>
    <w:rsid w:val="00C83399"/>
    <w:rsid w:val="00C83624"/>
    <w:rsid w:val="00C836D3"/>
    <w:rsid w:val="00C8370E"/>
    <w:rsid w:val="00C83CEA"/>
    <w:rsid w:val="00C848B0"/>
    <w:rsid w:val="00C84A49"/>
    <w:rsid w:val="00C84AC2"/>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08C"/>
    <w:rsid w:val="00CA0703"/>
    <w:rsid w:val="00CA0A7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1B3"/>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2C9"/>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0BE"/>
    <w:rsid w:val="00CD58EA"/>
    <w:rsid w:val="00CD598A"/>
    <w:rsid w:val="00CD6056"/>
    <w:rsid w:val="00CD673E"/>
    <w:rsid w:val="00CD6FA3"/>
    <w:rsid w:val="00CD6FD6"/>
    <w:rsid w:val="00CD768F"/>
    <w:rsid w:val="00CD76BF"/>
    <w:rsid w:val="00CD7AAD"/>
    <w:rsid w:val="00CE0611"/>
    <w:rsid w:val="00CE13AD"/>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6CC"/>
    <w:rsid w:val="00CE68B5"/>
    <w:rsid w:val="00CE6A72"/>
    <w:rsid w:val="00CE719A"/>
    <w:rsid w:val="00CE7290"/>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5D7"/>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A62"/>
    <w:rsid w:val="00D31CD5"/>
    <w:rsid w:val="00D325D3"/>
    <w:rsid w:val="00D326FC"/>
    <w:rsid w:val="00D3275C"/>
    <w:rsid w:val="00D32A01"/>
    <w:rsid w:val="00D331C6"/>
    <w:rsid w:val="00D333CD"/>
    <w:rsid w:val="00D33CCE"/>
    <w:rsid w:val="00D34177"/>
    <w:rsid w:val="00D3418D"/>
    <w:rsid w:val="00D348FD"/>
    <w:rsid w:val="00D3522A"/>
    <w:rsid w:val="00D3525D"/>
    <w:rsid w:val="00D361FE"/>
    <w:rsid w:val="00D3698B"/>
    <w:rsid w:val="00D370FC"/>
    <w:rsid w:val="00D37516"/>
    <w:rsid w:val="00D37EEF"/>
    <w:rsid w:val="00D40069"/>
    <w:rsid w:val="00D402DD"/>
    <w:rsid w:val="00D403AD"/>
    <w:rsid w:val="00D405BE"/>
    <w:rsid w:val="00D40A07"/>
    <w:rsid w:val="00D40A3C"/>
    <w:rsid w:val="00D41162"/>
    <w:rsid w:val="00D4244E"/>
    <w:rsid w:val="00D431EB"/>
    <w:rsid w:val="00D437AA"/>
    <w:rsid w:val="00D4395E"/>
    <w:rsid w:val="00D43EE3"/>
    <w:rsid w:val="00D443D3"/>
    <w:rsid w:val="00D44CE6"/>
    <w:rsid w:val="00D44EC2"/>
    <w:rsid w:val="00D4529E"/>
    <w:rsid w:val="00D452C2"/>
    <w:rsid w:val="00D463A5"/>
    <w:rsid w:val="00D463E7"/>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81B"/>
    <w:rsid w:val="00D61C10"/>
    <w:rsid w:val="00D62440"/>
    <w:rsid w:val="00D624D7"/>
    <w:rsid w:val="00D63018"/>
    <w:rsid w:val="00D6302F"/>
    <w:rsid w:val="00D630AC"/>
    <w:rsid w:val="00D630C1"/>
    <w:rsid w:val="00D63134"/>
    <w:rsid w:val="00D6353B"/>
    <w:rsid w:val="00D63811"/>
    <w:rsid w:val="00D63A06"/>
    <w:rsid w:val="00D63F0A"/>
    <w:rsid w:val="00D63F98"/>
    <w:rsid w:val="00D6414A"/>
    <w:rsid w:val="00D642CE"/>
    <w:rsid w:val="00D64384"/>
    <w:rsid w:val="00D6468F"/>
    <w:rsid w:val="00D64AF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67A80"/>
    <w:rsid w:val="00D67C8C"/>
    <w:rsid w:val="00D702BC"/>
    <w:rsid w:val="00D70511"/>
    <w:rsid w:val="00D715D6"/>
    <w:rsid w:val="00D71C07"/>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1C84"/>
    <w:rsid w:val="00D821DC"/>
    <w:rsid w:val="00D83428"/>
    <w:rsid w:val="00D83ABA"/>
    <w:rsid w:val="00D83CF6"/>
    <w:rsid w:val="00D83D11"/>
    <w:rsid w:val="00D83D8B"/>
    <w:rsid w:val="00D8436E"/>
    <w:rsid w:val="00D847CA"/>
    <w:rsid w:val="00D84E34"/>
    <w:rsid w:val="00D84FB2"/>
    <w:rsid w:val="00D853E5"/>
    <w:rsid w:val="00D857F4"/>
    <w:rsid w:val="00D86130"/>
    <w:rsid w:val="00D861BE"/>
    <w:rsid w:val="00D867CF"/>
    <w:rsid w:val="00D867D5"/>
    <w:rsid w:val="00D878AC"/>
    <w:rsid w:val="00D87DEF"/>
    <w:rsid w:val="00D9011E"/>
    <w:rsid w:val="00D901CF"/>
    <w:rsid w:val="00D908EC"/>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6B80"/>
    <w:rsid w:val="00D9742F"/>
    <w:rsid w:val="00D97974"/>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E89"/>
    <w:rsid w:val="00DA42A0"/>
    <w:rsid w:val="00DA4BB1"/>
    <w:rsid w:val="00DA55D8"/>
    <w:rsid w:val="00DA5731"/>
    <w:rsid w:val="00DA5875"/>
    <w:rsid w:val="00DA5BAA"/>
    <w:rsid w:val="00DA5E66"/>
    <w:rsid w:val="00DA60CD"/>
    <w:rsid w:val="00DA6A09"/>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ABE"/>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6F3"/>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94C"/>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680"/>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9AE"/>
    <w:rsid w:val="00E23AAC"/>
    <w:rsid w:val="00E24493"/>
    <w:rsid w:val="00E24CB1"/>
    <w:rsid w:val="00E25283"/>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2799"/>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B6D"/>
    <w:rsid w:val="00E37F49"/>
    <w:rsid w:val="00E40110"/>
    <w:rsid w:val="00E40192"/>
    <w:rsid w:val="00E40229"/>
    <w:rsid w:val="00E4056A"/>
    <w:rsid w:val="00E406B6"/>
    <w:rsid w:val="00E408B1"/>
    <w:rsid w:val="00E4095F"/>
    <w:rsid w:val="00E40CD0"/>
    <w:rsid w:val="00E41681"/>
    <w:rsid w:val="00E4181C"/>
    <w:rsid w:val="00E42115"/>
    <w:rsid w:val="00E423D4"/>
    <w:rsid w:val="00E425F7"/>
    <w:rsid w:val="00E42E5C"/>
    <w:rsid w:val="00E42E62"/>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4F"/>
    <w:rsid w:val="00E60DEC"/>
    <w:rsid w:val="00E6132B"/>
    <w:rsid w:val="00E614BC"/>
    <w:rsid w:val="00E61DCA"/>
    <w:rsid w:val="00E63081"/>
    <w:rsid w:val="00E6315D"/>
    <w:rsid w:val="00E63995"/>
    <w:rsid w:val="00E63A44"/>
    <w:rsid w:val="00E63BD5"/>
    <w:rsid w:val="00E63CD4"/>
    <w:rsid w:val="00E63DF1"/>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222"/>
    <w:rsid w:val="00E72841"/>
    <w:rsid w:val="00E728AE"/>
    <w:rsid w:val="00E72919"/>
    <w:rsid w:val="00E72C46"/>
    <w:rsid w:val="00E73078"/>
    <w:rsid w:val="00E731FB"/>
    <w:rsid w:val="00E7361E"/>
    <w:rsid w:val="00E73761"/>
    <w:rsid w:val="00E73780"/>
    <w:rsid w:val="00E7398F"/>
    <w:rsid w:val="00E73B2D"/>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77D01"/>
    <w:rsid w:val="00E80276"/>
    <w:rsid w:val="00E8069C"/>
    <w:rsid w:val="00E81B8E"/>
    <w:rsid w:val="00E81DEB"/>
    <w:rsid w:val="00E81FB7"/>
    <w:rsid w:val="00E82022"/>
    <w:rsid w:val="00E82089"/>
    <w:rsid w:val="00E824C1"/>
    <w:rsid w:val="00E824D0"/>
    <w:rsid w:val="00E82709"/>
    <w:rsid w:val="00E82882"/>
    <w:rsid w:val="00E82A51"/>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92B"/>
    <w:rsid w:val="00EB5BA4"/>
    <w:rsid w:val="00EB5CB9"/>
    <w:rsid w:val="00EB5FA7"/>
    <w:rsid w:val="00EB60CD"/>
    <w:rsid w:val="00EB672A"/>
    <w:rsid w:val="00EB67DC"/>
    <w:rsid w:val="00EB6BD5"/>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0BD"/>
    <w:rsid w:val="00EE0D09"/>
    <w:rsid w:val="00EE1BFA"/>
    <w:rsid w:val="00EE1F22"/>
    <w:rsid w:val="00EE2148"/>
    <w:rsid w:val="00EE2172"/>
    <w:rsid w:val="00EE21AD"/>
    <w:rsid w:val="00EE23A0"/>
    <w:rsid w:val="00EE2E86"/>
    <w:rsid w:val="00EE313C"/>
    <w:rsid w:val="00EE33AF"/>
    <w:rsid w:val="00EE3AF2"/>
    <w:rsid w:val="00EE3CB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87F"/>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08"/>
    <w:rsid w:val="00F02B26"/>
    <w:rsid w:val="00F02F0D"/>
    <w:rsid w:val="00F03010"/>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4F2"/>
    <w:rsid w:val="00F10F80"/>
    <w:rsid w:val="00F10F9C"/>
    <w:rsid w:val="00F10F9E"/>
    <w:rsid w:val="00F1165B"/>
    <w:rsid w:val="00F11955"/>
    <w:rsid w:val="00F11D99"/>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DE3"/>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879"/>
    <w:rsid w:val="00F51FE8"/>
    <w:rsid w:val="00F52670"/>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7"/>
    <w:rsid w:val="00F6544E"/>
    <w:rsid w:val="00F65674"/>
    <w:rsid w:val="00F657FE"/>
    <w:rsid w:val="00F65C97"/>
    <w:rsid w:val="00F6670D"/>
    <w:rsid w:val="00F6688C"/>
    <w:rsid w:val="00F66D81"/>
    <w:rsid w:val="00F66DF2"/>
    <w:rsid w:val="00F6721C"/>
    <w:rsid w:val="00F679E6"/>
    <w:rsid w:val="00F67B5F"/>
    <w:rsid w:val="00F67BE2"/>
    <w:rsid w:val="00F67DDA"/>
    <w:rsid w:val="00F70147"/>
    <w:rsid w:val="00F70223"/>
    <w:rsid w:val="00F70399"/>
    <w:rsid w:val="00F703B5"/>
    <w:rsid w:val="00F70640"/>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6F0"/>
    <w:rsid w:val="00FA47A1"/>
    <w:rsid w:val="00FA4892"/>
    <w:rsid w:val="00FA4943"/>
    <w:rsid w:val="00FA5302"/>
    <w:rsid w:val="00FA5EE0"/>
    <w:rsid w:val="00FA6661"/>
    <w:rsid w:val="00FA70D5"/>
    <w:rsid w:val="00FA739E"/>
    <w:rsid w:val="00FA76F4"/>
    <w:rsid w:val="00FA77BB"/>
    <w:rsid w:val="00FA7822"/>
    <w:rsid w:val="00FA7DCE"/>
    <w:rsid w:val="00FA7E5C"/>
    <w:rsid w:val="00FB00CD"/>
    <w:rsid w:val="00FB030B"/>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879"/>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2C8"/>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41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3390B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link w:val="ListParagraphChar"/>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A860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istParagraphChar">
    <w:name w:val="List Paragraph Char"/>
    <w:link w:val="ListParagraph"/>
    <w:uiPriority w:val="34"/>
    <w:locked/>
    <w:rsid w:val="006924FD"/>
    <w:rPr>
      <w:rFonts w:ascii="Calibri" w:hAnsi="Calibri" w:cs="Calibri"/>
      <w:sz w:val="22"/>
      <w:szCs w:val="22"/>
      <w:lang w:eastAsia="zh-CN"/>
    </w:rPr>
  </w:style>
  <w:style w:type="paragraph" w:customStyle="1" w:styleId="Proposal">
    <w:name w:val="Proposal"/>
    <w:basedOn w:val="Normal"/>
    <w:rsid w:val="0085015F"/>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85015F"/>
    <w:pPr>
      <w:numPr>
        <w:numId w:val="33"/>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80638806">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62212097">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30173538">
      <w:bodyDiv w:val="1"/>
      <w:marLeft w:val="0"/>
      <w:marRight w:val="0"/>
      <w:marTop w:val="0"/>
      <w:marBottom w:val="0"/>
      <w:divBdr>
        <w:top w:val="none" w:sz="0" w:space="0" w:color="auto"/>
        <w:left w:val="none" w:sz="0" w:space="0" w:color="auto"/>
        <w:bottom w:val="none" w:sz="0" w:space="0" w:color="auto"/>
        <w:right w:val="none" w:sz="0" w:space="0" w:color="auto"/>
      </w:divBdr>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569659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737663">
      <w:bodyDiv w:val="1"/>
      <w:marLeft w:val="0"/>
      <w:marRight w:val="0"/>
      <w:marTop w:val="0"/>
      <w:marBottom w:val="0"/>
      <w:divBdr>
        <w:top w:val="none" w:sz="0" w:space="0" w:color="auto"/>
        <w:left w:val="none" w:sz="0" w:space="0" w:color="auto"/>
        <w:bottom w:val="none" w:sz="0" w:space="0" w:color="auto"/>
        <w:right w:val="none" w:sz="0" w:space="0" w:color="auto"/>
      </w:divBdr>
    </w:div>
    <w:div w:id="2137332390">
      <w:bodyDiv w:val="1"/>
      <w:marLeft w:val="0"/>
      <w:marRight w:val="0"/>
      <w:marTop w:val="0"/>
      <w:marBottom w:val="0"/>
      <w:divBdr>
        <w:top w:val="none" w:sz="0" w:space="0" w:color="auto"/>
        <w:left w:val="none" w:sz="0" w:space="0" w:color="auto"/>
        <w:bottom w:val="none" w:sz="0" w:space="0" w:color="auto"/>
        <w:right w:val="none" w:sz="0" w:space="0" w:color="auto"/>
      </w:divBdr>
      <w:divsChild>
        <w:div w:id="88441295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si.org/deliver/etsi_en/302600_302699/30263702/01.03.02_60/en_30263702v010302p.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researchgate.net/publication/263050012_Experimental_evaluation_of_CAM_and_DENM_messaging_services_in_vehicular_communication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3193</Words>
  <Characters>16929</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2016-09-23T07:46:00Z</dcterms:created>
  <dcterms:modified xsi:type="dcterms:W3CDTF">2016-11-04T15:05:00Z</dcterms:modified>
</cp:coreProperties>
</file>